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332B6" w14:textId="77777777" w:rsidR="00BB118A" w:rsidRPr="00800F46" w:rsidRDefault="00BB118A" w:rsidP="00BB118A">
      <w:pPr>
        <w:tabs>
          <w:tab w:val="left" w:pos="5529"/>
          <w:tab w:val="left" w:pos="6237"/>
        </w:tabs>
        <w:rPr>
          <w:rFonts w:cstheme="minorHAnsi"/>
        </w:rPr>
      </w:pPr>
      <w:r w:rsidRPr="00800F46">
        <w:rPr>
          <w:rFonts w:cstheme="minorHAnsi"/>
          <w:noProof/>
          <w:lang w:val="el-GR" w:eastAsia="el-GR"/>
        </w:rPr>
        <w:drawing>
          <wp:anchor distT="0" distB="0" distL="114300" distR="114300" simplePos="0" relativeHeight="251659264" behindDoc="1" locked="0" layoutInCell="1" allowOverlap="1" wp14:anchorId="28C9A061" wp14:editId="5A1A669A">
            <wp:simplePos x="0" y="0"/>
            <wp:positionH relativeFrom="column">
              <wp:posOffset>-78740</wp:posOffset>
            </wp:positionH>
            <wp:positionV relativeFrom="paragraph">
              <wp:posOffset>-172085</wp:posOffset>
            </wp:positionV>
            <wp:extent cx="2661920" cy="1136015"/>
            <wp:effectExtent l="0" t="0" r="5080" b="6985"/>
            <wp:wrapTight wrapText="bothSides">
              <wp:wrapPolygon edited="0">
                <wp:start x="0" y="0"/>
                <wp:lineTo x="0" y="21371"/>
                <wp:lineTo x="21487" y="21371"/>
                <wp:lineTo x="21487"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ΚΩΘ7ΛΞ-ΖΟΘ.jpg"/>
                    <pic:cNvPicPr/>
                  </pic:nvPicPr>
                  <pic:blipFill>
                    <a:blip r:embed="rId7">
                      <a:extLst>
                        <a:ext uri="{28A0092B-C50C-407E-A947-70E740481C1C}">
                          <a14:useLocalDpi xmlns:a14="http://schemas.microsoft.com/office/drawing/2010/main" val="0"/>
                        </a:ext>
                      </a:extLst>
                    </a:blip>
                    <a:stretch>
                      <a:fillRect/>
                    </a:stretch>
                  </pic:blipFill>
                  <pic:spPr>
                    <a:xfrm>
                      <a:off x="0" y="0"/>
                      <a:ext cx="2661920" cy="1136015"/>
                    </a:xfrm>
                    <a:prstGeom prst="rect">
                      <a:avLst/>
                    </a:prstGeom>
                  </pic:spPr>
                </pic:pic>
              </a:graphicData>
            </a:graphic>
            <wp14:sizeRelH relativeFrom="page">
              <wp14:pctWidth>0</wp14:pctWidth>
            </wp14:sizeRelH>
            <wp14:sizeRelV relativeFrom="page">
              <wp14:pctHeight>0</wp14:pctHeight>
            </wp14:sizeRelV>
          </wp:anchor>
        </w:drawing>
      </w:r>
    </w:p>
    <w:p w14:paraId="579D708B" w14:textId="77777777" w:rsidR="00BB118A" w:rsidRPr="00800F46" w:rsidRDefault="00BB118A" w:rsidP="00BB118A">
      <w:pPr>
        <w:rPr>
          <w:rFonts w:cstheme="minorHAnsi"/>
        </w:rPr>
      </w:pPr>
    </w:p>
    <w:p w14:paraId="4DF36B39" w14:textId="77777777" w:rsidR="00BB118A" w:rsidRPr="00800F46" w:rsidRDefault="00BB118A" w:rsidP="00BB118A">
      <w:pPr>
        <w:rPr>
          <w:rFonts w:cstheme="minorHAnsi"/>
        </w:rPr>
      </w:pPr>
    </w:p>
    <w:p w14:paraId="6AF0A28E" w14:textId="77777777" w:rsidR="00BB118A" w:rsidRDefault="00BB118A" w:rsidP="00BB118A">
      <w:pPr>
        <w:tabs>
          <w:tab w:val="left" w:pos="3828"/>
          <w:tab w:val="left" w:pos="4111"/>
          <w:tab w:val="left" w:pos="5812"/>
        </w:tabs>
        <w:ind w:left="4678" w:hanging="4678"/>
        <w:rPr>
          <w:rFonts w:cstheme="minorHAnsi"/>
          <w:lang w:val="el-GR"/>
        </w:rPr>
      </w:pPr>
      <w:r w:rsidRPr="00800F46">
        <w:rPr>
          <w:rFonts w:cstheme="minorHAnsi"/>
        </w:rPr>
        <w:tab/>
      </w:r>
      <w:r>
        <w:rPr>
          <w:rFonts w:cstheme="minorHAnsi"/>
          <w:lang w:val="el-GR"/>
        </w:rPr>
        <w:t xml:space="preserve">   </w:t>
      </w:r>
    </w:p>
    <w:p w14:paraId="7DE57DB3" w14:textId="77777777" w:rsidR="00510C20" w:rsidRDefault="00510C20" w:rsidP="00BB118A">
      <w:pPr>
        <w:tabs>
          <w:tab w:val="left" w:pos="3828"/>
          <w:tab w:val="left" w:pos="4111"/>
          <w:tab w:val="left" w:pos="4253"/>
          <w:tab w:val="left" w:pos="4962"/>
          <w:tab w:val="left" w:pos="5812"/>
        </w:tabs>
        <w:ind w:left="4678" w:hanging="4678"/>
        <w:rPr>
          <w:rFonts w:cstheme="minorHAnsi"/>
          <w:b/>
          <w:sz w:val="24"/>
          <w:szCs w:val="24"/>
          <w:lang w:val="el-GR"/>
        </w:rPr>
      </w:pPr>
    </w:p>
    <w:p w14:paraId="6814340F" w14:textId="77777777" w:rsidR="00510C20" w:rsidRDefault="00510C20" w:rsidP="00BB118A">
      <w:pPr>
        <w:tabs>
          <w:tab w:val="left" w:pos="3828"/>
          <w:tab w:val="left" w:pos="4111"/>
          <w:tab w:val="left" w:pos="4253"/>
          <w:tab w:val="left" w:pos="4962"/>
          <w:tab w:val="left" w:pos="5812"/>
        </w:tabs>
        <w:ind w:left="4678" w:hanging="4678"/>
        <w:rPr>
          <w:rFonts w:cstheme="minorHAnsi"/>
          <w:b/>
          <w:sz w:val="24"/>
          <w:szCs w:val="24"/>
          <w:lang w:val="el-GR"/>
        </w:rPr>
      </w:pPr>
    </w:p>
    <w:p w14:paraId="10E8AA39" w14:textId="2E21832D" w:rsidR="00510C20" w:rsidRPr="00510C20" w:rsidRDefault="00510C20" w:rsidP="00F917CB">
      <w:pPr>
        <w:tabs>
          <w:tab w:val="left" w:pos="3828"/>
          <w:tab w:val="left" w:pos="4111"/>
          <w:tab w:val="left" w:pos="4536"/>
          <w:tab w:val="left" w:pos="4962"/>
          <w:tab w:val="left" w:pos="5812"/>
        </w:tabs>
        <w:ind w:left="4536" w:hanging="4536"/>
        <w:jc w:val="right"/>
        <w:rPr>
          <w:rFonts w:cstheme="minorHAnsi"/>
          <w:sz w:val="26"/>
          <w:szCs w:val="26"/>
          <w:lang w:val="el-GR"/>
        </w:rPr>
      </w:pPr>
      <w:r w:rsidRPr="00510C20">
        <w:rPr>
          <w:rFonts w:cstheme="minorHAnsi"/>
          <w:b/>
          <w:sz w:val="26"/>
          <w:szCs w:val="26"/>
          <w:lang w:val="el-GR"/>
        </w:rPr>
        <w:tab/>
      </w:r>
      <w:r>
        <w:rPr>
          <w:rFonts w:cstheme="minorHAnsi"/>
          <w:b/>
          <w:sz w:val="26"/>
          <w:szCs w:val="26"/>
          <w:lang w:val="el-GR"/>
        </w:rPr>
        <w:t>Προς:</w:t>
      </w:r>
      <w:r>
        <w:rPr>
          <w:rFonts w:cstheme="minorHAnsi"/>
          <w:b/>
          <w:sz w:val="26"/>
          <w:szCs w:val="26"/>
          <w:lang w:val="el-GR"/>
        </w:rPr>
        <w:tab/>
      </w:r>
      <w:r w:rsidR="00BB118A" w:rsidRPr="00510C20">
        <w:rPr>
          <w:rFonts w:cstheme="minorHAnsi"/>
          <w:b/>
          <w:sz w:val="26"/>
          <w:szCs w:val="26"/>
          <w:lang w:val="el-GR"/>
        </w:rPr>
        <w:t xml:space="preserve">Πρόεδρο &amp; Μέλη </w:t>
      </w:r>
    </w:p>
    <w:p w14:paraId="7DC92627" w14:textId="1C258464" w:rsidR="00BB118A" w:rsidRPr="00510C20" w:rsidRDefault="00510C20" w:rsidP="00F917CB">
      <w:pPr>
        <w:tabs>
          <w:tab w:val="left" w:pos="3828"/>
          <w:tab w:val="left" w:pos="4111"/>
          <w:tab w:val="left" w:pos="4536"/>
          <w:tab w:val="left" w:pos="4962"/>
          <w:tab w:val="left" w:pos="5812"/>
        </w:tabs>
        <w:ind w:left="4536" w:hanging="4536"/>
        <w:jc w:val="right"/>
        <w:rPr>
          <w:rFonts w:cstheme="minorHAnsi"/>
          <w:sz w:val="26"/>
          <w:szCs w:val="26"/>
          <w:lang w:val="el-GR"/>
        </w:rPr>
      </w:pPr>
      <w:r w:rsidRPr="00510C20">
        <w:rPr>
          <w:rFonts w:cstheme="minorHAnsi"/>
          <w:sz w:val="26"/>
          <w:szCs w:val="26"/>
          <w:lang w:val="el-GR"/>
        </w:rPr>
        <w:tab/>
      </w:r>
      <w:r w:rsidRPr="00510C20">
        <w:rPr>
          <w:rFonts w:cstheme="minorHAnsi"/>
          <w:sz w:val="26"/>
          <w:szCs w:val="26"/>
          <w:lang w:val="el-GR"/>
        </w:rPr>
        <w:tab/>
      </w:r>
      <w:r w:rsidRPr="00510C20">
        <w:rPr>
          <w:rFonts w:cstheme="minorHAnsi"/>
          <w:sz w:val="26"/>
          <w:szCs w:val="26"/>
          <w:lang w:val="el-GR"/>
        </w:rPr>
        <w:tab/>
      </w:r>
      <w:r w:rsidR="00BB118A" w:rsidRPr="00510C20">
        <w:rPr>
          <w:rFonts w:cstheme="minorHAnsi"/>
          <w:b/>
          <w:sz w:val="26"/>
          <w:szCs w:val="26"/>
          <w:lang w:val="el-GR"/>
        </w:rPr>
        <w:t xml:space="preserve">Περιφερειακού Συμβουλίου Νοτίου Αιγαίου </w:t>
      </w:r>
    </w:p>
    <w:p w14:paraId="0C95D6EE" w14:textId="77777777" w:rsidR="00BB118A" w:rsidRDefault="00BB118A" w:rsidP="00F917CB">
      <w:pPr>
        <w:spacing w:line="360" w:lineRule="auto"/>
        <w:jc w:val="right"/>
        <w:rPr>
          <w:b/>
          <w:bCs/>
          <w:sz w:val="24"/>
          <w:szCs w:val="24"/>
          <w:lang w:val="el-GR"/>
        </w:rPr>
      </w:pPr>
    </w:p>
    <w:p w14:paraId="4B079B81" w14:textId="77777777" w:rsidR="00510C20" w:rsidRDefault="00510C20" w:rsidP="008577AE">
      <w:pPr>
        <w:spacing w:line="360" w:lineRule="auto"/>
        <w:jc w:val="both"/>
        <w:rPr>
          <w:b/>
          <w:bCs/>
          <w:sz w:val="24"/>
          <w:szCs w:val="24"/>
          <w:lang w:val="el-GR"/>
        </w:rPr>
      </w:pPr>
    </w:p>
    <w:p w14:paraId="4109D358" w14:textId="2D77E1C3" w:rsidR="00CA1E8D" w:rsidRDefault="00510C20" w:rsidP="00510C20">
      <w:pPr>
        <w:tabs>
          <w:tab w:val="left" w:pos="851"/>
        </w:tabs>
        <w:spacing w:line="360" w:lineRule="auto"/>
        <w:ind w:left="851" w:hanging="851"/>
        <w:jc w:val="both"/>
        <w:rPr>
          <w:b/>
          <w:bCs/>
          <w:sz w:val="24"/>
          <w:szCs w:val="24"/>
          <w:lang w:val="el-GR"/>
        </w:rPr>
      </w:pPr>
      <w:r>
        <w:rPr>
          <w:b/>
          <w:bCs/>
          <w:sz w:val="24"/>
          <w:szCs w:val="24"/>
          <w:lang w:val="el-GR"/>
        </w:rPr>
        <w:t xml:space="preserve">ΘΕΜΑ: </w:t>
      </w:r>
      <w:r>
        <w:rPr>
          <w:b/>
          <w:bCs/>
          <w:sz w:val="24"/>
          <w:szCs w:val="24"/>
          <w:lang w:val="el-GR"/>
        </w:rPr>
        <w:tab/>
      </w:r>
      <w:r w:rsidR="00CA1E8D" w:rsidRPr="008577AE">
        <w:rPr>
          <w:b/>
          <w:bCs/>
          <w:sz w:val="24"/>
          <w:szCs w:val="24"/>
          <w:lang w:val="el-GR"/>
        </w:rPr>
        <w:t xml:space="preserve">Η προστασία του Δημόσιου Χώρου και οι επιπτώσεις του διαχρονικού φαινομένου της </w:t>
      </w:r>
      <w:r w:rsidR="008577AE" w:rsidRPr="008577AE">
        <w:rPr>
          <w:b/>
          <w:bCs/>
          <w:sz w:val="24"/>
          <w:szCs w:val="24"/>
          <w:lang w:val="el-GR"/>
        </w:rPr>
        <w:t>κατάληψης</w:t>
      </w:r>
      <w:r w:rsidR="00CA1E8D" w:rsidRPr="008577AE">
        <w:rPr>
          <w:b/>
          <w:bCs/>
          <w:sz w:val="24"/>
          <w:szCs w:val="24"/>
        </w:rPr>
        <w:t> </w:t>
      </w:r>
      <w:r w:rsidR="00CA1E8D" w:rsidRPr="008577AE">
        <w:rPr>
          <w:b/>
          <w:bCs/>
          <w:sz w:val="24"/>
          <w:szCs w:val="24"/>
          <w:lang w:val="el-GR"/>
        </w:rPr>
        <w:t>του στην οικονομία, στο περιβάλλον και στην κοινωνία.</w:t>
      </w:r>
      <w:r w:rsidR="00CA1E8D" w:rsidRPr="008577AE">
        <w:rPr>
          <w:b/>
          <w:bCs/>
          <w:sz w:val="24"/>
          <w:szCs w:val="24"/>
        </w:rPr>
        <w:t> </w:t>
      </w:r>
    </w:p>
    <w:p w14:paraId="6B1CCD94" w14:textId="77777777" w:rsidR="00510C20" w:rsidRPr="00510C20" w:rsidRDefault="00510C20" w:rsidP="00510C20">
      <w:pPr>
        <w:tabs>
          <w:tab w:val="left" w:pos="851"/>
        </w:tabs>
        <w:spacing w:line="360" w:lineRule="auto"/>
        <w:ind w:left="851" w:hanging="851"/>
        <w:jc w:val="both"/>
        <w:rPr>
          <w:sz w:val="24"/>
          <w:szCs w:val="24"/>
          <w:lang w:val="el-GR"/>
        </w:rPr>
      </w:pPr>
    </w:p>
    <w:p w14:paraId="5F09DE26" w14:textId="6541B0A3" w:rsidR="00D016FC" w:rsidRDefault="00D016FC" w:rsidP="008577AE">
      <w:pPr>
        <w:spacing w:line="360" w:lineRule="auto"/>
        <w:ind w:firstLine="567"/>
        <w:jc w:val="both"/>
        <w:rPr>
          <w:sz w:val="24"/>
          <w:szCs w:val="24"/>
          <w:lang w:val="el-GR"/>
        </w:rPr>
      </w:pPr>
      <w:r>
        <w:rPr>
          <w:sz w:val="24"/>
          <w:szCs w:val="24"/>
          <w:lang w:val="el-GR"/>
        </w:rPr>
        <w:t>Η έλλειψη αρμοδιότητας στον Β</w:t>
      </w:r>
      <w:r w:rsidR="00710FB4">
        <w:rPr>
          <w:sz w:val="24"/>
          <w:szCs w:val="24"/>
          <w:lang w:val="el-GR"/>
        </w:rPr>
        <w:t>’</w:t>
      </w:r>
      <w:r>
        <w:rPr>
          <w:sz w:val="24"/>
          <w:szCs w:val="24"/>
          <w:lang w:val="el-GR"/>
        </w:rPr>
        <w:t xml:space="preserve"> βαθμό </w:t>
      </w:r>
      <w:r w:rsidR="00710FB4">
        <w:rPr>
          <w:sz w:val="24"/>
          <w:szCs w:val="24"/>
          <w:lang w:val="el-GR"/>
        </w:rPr>
        <w:t>Α</w:t>
      </w:r>
      <w:r>
        <w:rPr>
          <w:sz w:val="24"/>
          <w:szCs w:val="24"/>
          <w:lang w:val="el-GR"/>
        </w:rPr>
        <w:t xml:space="preserve">υτοδιοίκησης στο ζήτημα της προστασίας του </w:t>
      </w:r>
      <w:r w:rsidR="00710FB4">
        <w:rPr>
          <w:sz w:val="24"/>
          <w:szCs w:val="24"/>
          <w:lang w:val="el-GR"/>
        </w:rPr>
        <w:t>Δ</w:t>
      </w:r>
      <w:r>
        <w:rPr>
          <w:sz w:val="24"/>
          <w:szCs w:val="24"/>
          <w:lang w:val="el-GR"/>
        </w:rPr>
        <w:t>ημόσιου χώρου</w:t>
      </w:r>
      <w:r w:rsidR="00F917CB" w:rsidRPr="00F917CB">
        <w:rPr>
          <w:sz w:val="24"/>
          <w:szCs w:val="24"/>
          <w:lang w:val="el-GR"/>
        </w:rPr>
        <w:t xml:space="preserve"> </w:t>
      </w:r>
      <w:r w:rsidR="00F917CB">
        <w:rPr>
          <w:sz w:val="24"/>
          <w:szCs w:val="24"/>
          <w:lang w:val="el-GR"/>
        </w:rPr>
        <w:t>και ειδικότερα στην υλοποίηση Πρωτοκόλλων Κατεδάφισης Αυθαίρετων Κατασκευών</w:t>
      </w:r>
      <w:r>
        <w:rPr>
          <w:sz w:val="24"/>
          <w:szCs w:val="24"/>
          <w:lang w:val="el-GR"/>
        </w:rPr>
        <w:t xml:space="preserve">, αλλά και της </w:t>
      </w:r>
      <w:r w:rsidR="00F917CB">
        <w:rPr>
          <w:sz w:val="24"/>
          <w:szCs w:val="24"/>
          <w:lang w:val="el-GR"/>
        </w:rPr>
        <w:t>επιβολής</w:t>
      </w:r>
      <w:r>
        <w:rPr>
          <w:sz w:val="24"/>
          <w:szCs w:val="24"/>
          <w:lang w:val="el-GR"/>
        </w:rPr>
        <w:t xml:space="preserve"> των σχετικών ποινών (διοικητικών, οικονομικών ή κατεδαφίσεων), </w:t>
      </w:r>
      <w:r w:rsidR="00F917CB">
        <w:rPr>
          <w:sz w:val="24"/>
          <w:szCs w:val="24"/>
          <w:lang w:val="el-GR"/>
        </w:rPr>
        <w:t>σε συνδυασμό με την γιγάντωση του φαινομένου</w:t>
      </w:r>
      <w:r w:rsidR="00AD7463">
        <w:rPr>
          <w:sz w:val="24"/>
          <w:szCs w:val="24"/>
          <w:lang w:val="el-GR"/>
        </w:rPr>
        <w:t xml:space="preserve">, </w:t>
      </w:r>
      <w:r>
        <w:rPr>
          <w:sz w:val="24"/>
          <w:szCs w:val="24"/>
          <w:lang w:val="el-GR"/>
        </w:rPr>
        <w:t xml:space="preserve">μας οδηγεί στο να </w:t>
      </w:r>
      <w:r w:rsidR="005F34FE">
        <w:rPr>
          <w:sz w:val="24"/>
          <w:szCs w:val="24"/>
          <w:lang w:val="el-GR"/>
        </w:rPr>
        <w:t>απαιτήσουμε</w:t>
      </w:r>
      <w:r>
        <w:rPr>
          <w:sz w:val="24"/>
          <w:szCs w:val="24"/>
          <w:lang w:val="el-GR"/>
        </w:rPr>
        <w:t xml:space="preserve"> την αναθεώρηση του σχετικού θεσμικού πλαισίου.</w:t>
      </w:r>
    </w:p>
    <w:p w14:paraId="656C132B" w14:textId="32E23B47" w:rsidR="005F34FE" w:rsidRDefault="00710FB4" w:rsidP="008577AE">
      <w:pPr>
        <w:spacing w:line="360" w:lineRule="auto"/>
        <w:ind w:firstLine="567"/>
        <w:jc w:val="both"/>
        <w:rPr>
          <w:sz w:val="24"/>
          <w:szCs w:val="24"/>
          <w:lang w:val="el-GR"/>
        </w:rPr>
      </w:pPr>
      <w:r>
        <w:rPr>
          <w:sz w:val="24"/>
          <w:szCs w:val="24"/>
          <w:lang w:val="el-GR"/>
        </w:rPr>
        <w:t>Επιπλέον, η</w:t>
      </w:r>
      <w:r w:rsidR="007F0EA5">
        <w:rPr>
          <w:sz w:val="24"/>
          <w:szCs w:val="24"/>
          <w:lang w:val="el-GR"/>
        </w:rPr>
        <w:t xml:space="preserve"> Αυτοδιοίκηση του Β</w:t>
      </w:r>
      <w:r>
        <w:rPr>
          <w:sz w:val="24"/>
          <w:szCs w:val="24"/>
          <w:lang w:val="el-GR"/>
        </w:rPr>
        <w:t>’</w:t>
      </w:r>
      <w:r w:rsidR="007F0EA5">
        <w:rPr>
          <w:sz w:val="24"/>
          <w:szCs w:val="24"/>
          <w:lang w:val="el-GR"/>
        </w:rPr>
        <w:t xml:space="preserve"> βαθμού, δεν μπορεί να συνεχίσει να λειτουργεί ως εύκολος πολιτικός στόχος ή άλλοθι κατά περίπτωση, ανάλογα με τις γνώσεις, ορέξεις ή κίνητρα των πάσης φύσεως καταγγελλόντων.</w:t>
      </w:r>
    </w:p>
    <w:p w14:paraId="19B57A74" w14:textId="77777777" w:rsidR="008577AE" w:rsidRDefault="00CA1E8D" w:rsidP="008577AE">
      <w:pPr>
        <w:spacing w:line="360" w:lineRule="auto"/>
        <w:ind w:firstLine="567"/>
        <w:jc w:val="both"/>
        <w:rPr>
          <w:sz w:val="24"/>
          <w:szCs w:val="24"/>
          <w:lang w:val="el-GR"/>
        </w:rPr>
      </w:pPr>
      <w:r w:rsidRPr="008577AE">
        <w:rPr>
          <w:sz w:val="24"/>
          <w:szCs w:val="24"/>
          <w:lang w:val="el-GR"/>
        </w:rPr>
        <w:t>Ο Δημόσιος χώρος αποτελεί κοινό αγαθό για όλους και συνεπώς κρίνεται απαραίτητο να σχεδιάζεται, να χρησιμοποιείται και να συντηρείται</w:t>
      </w:r>
      <w:r w:rsidR="008577AE">
        <w:rPr>
          <w:sz w:val="24"/>
          <w:szCs w:val="24"/>
          <w:lang w:val="el-GR"/>
        </w:rPr>
        <w:t>,</w:t>
      </w:r>
      <w:r w:rsidRPr="008577AE">
        <w:rPr>
          <w:sz w:val="24"/>
          <w:szCs w:val="24"/>
          <w:lang w:val="el-GR"/>
        </w:rPr>
        <w:t xml:space="preserve"> βάσει προδιαγραφών και κανονισμών που απαντούν στις ανάγκες και τα χαρακτηριστικά όλων των χρηστών του (διαφορετικές κοινωνικές ομάδες όπως πχ. παιδιά, ηλικιωμένοι, ΑΜΕΑ, διαφορετικές χρήσεις όπως πχ. πράσινοι χώροι, τοπικές επιχειρήσεις, ιδιαιτερότητες συγκεκριμένων περιοχών, κινητικότητα κ.α.).</w:t>
      </w:r>
      <w:r w:rsidRPr="008577AE">
        <w:rPr>
          <w:sz w:val="24"/>
          <w:szCs w:val="24"/>
        </w:rPr>
        <w:t> </w:t>
      </w:r>
      <w:r w:rsidRPr="008577AE">
        <w:rPr>
          <w:sz w:val="24"/>
          <w:szCs w:val="24"/>
          <w:lang w:val="el-GR"/>
        </w:rPr>
        <w:t xml:space="preserve">Αυτό είναι απαίτηση μίας βιώσιμης και καθολικά </w:t>
      </w:r>
      <w:proofErr w:type="spellStart"/>
      <w:r w:rsidRPr="008577AE">
        <w:rPr>
          <w:sz w:val="24"/>
          <w:szCs w:val="24"/>
          <w:lang w:val="el-GR"/>
        </w:rPr>
        <w:t>προσβάσιμης</w:t>
      </w:r>
      <w:proofErr w:type="spellEnd"/>
      <w:r w:rsidRPr="008577AE">
        <w:rPr>
          <w:sz w:val="24"/>
          <w:szCs w:val="24"/>
          <w:lang w:val="el-GR"/>
        </w:rPr>
        <w:t>, ανθεκτικής κοινωνίας</w:t>
      </w:r>
      <w:r w:rsidR="008577AE">
        <w:rPr>
          <w:sz w:val="24"/>
          <w:szCs w:val="24"/>
          <w:lang w:val="el-GR"/>
        </w:rPr>
        <w:t>,</w:t>
      </w:r>
      <w:r w:rsidRPr="008577AE">
        <w:rPr>
          <w:sz w:val="24"/>
          <w:szCs w:val="24"/>
          <w:lang w:val="el-GR"/>
        </w:rPr>
        <w:t xml:space="preserve"> που σέβεται τους πολίτες της και προνοεί για όλες τις ανάγκες τους. </w:t>
      </w:r>
    </w:p>
    <w:p w14:paraId="2F5C63FD" w14:textId="32364162" w:rsidR="00CA1E8D" w:rsidRPr="008577AE" w:rsidRDefault="00CA1E8D" w:rsidP="008577AE">
      <w:pPr>
        <w:spacing w:line="360" w:lineRule="auto"/>
        <w:ind w:firstLine="567"/>
        <w:jc w:val="both"/>
        <w:rPr>
          <w:sz w:val="24"/>
          <w:szCs w:val="24"/>
          <w:lang w:val="el-GR"/>
        </w:rPr>
      </w:pPr>
      <w:r w:rsidRPr="008577AE">
        <w:rPr>
          <w:sz w:val="24"/>
          <w:szCs w:val="24"/>
          <w:lang w:val="el-GR"/>
        </w:rPr>
        <w:t>Σήμερα η καταπάτησ</w:t>
      </w:r>
      <w:r w:rsidR="00C00D22">
        <w:rPr>
          <w:sz w:val="24"/>
          <w:szCs w:val="24"/>
          <w:lang w:val="el-GR"/>
        </w:rPr>
        <w:t>η</w:t>
      </w:r>
      <w:r w:rsidRPr="008577AE">
        <w:rPr>
          <w:sz w:val="24"/>
          <w:szCs w:val="24"/>
          <w:lang w:val="el-GR"/>
        </w:rPr>
        <w:t xml:space="preserve"> του </w:t>
      </w:r>
      <w:r w:rsidR="00F8648E">
        <w:rPr>
          <w:sz w:val="24"/>
          <w:szCs w:val="24"/>
          <w:lang w:val="el-GR"/>
        </w:rPr>
        <w:t>Δ</w:t>
      </w:r>
      <w:r w:rsidRPr="008577AE">
        <w:rPr>
          <w:sz w:val="24"/>
          <w:szCs w:val="24"/>
          <w:lang w:val="el-GR"/>
        </w:rPr>
        <w:t>ημόσιου χώρου από ευκαιριακές και τυχαίες εμπορικές χ</w:t>
      </w:r>
      <w:r w:rsidR="00401BCF">
        <w:rPr>
          <w:sz w:val="24"/>
          <w:szCs w:val="24"/>
          <w:lang w:val="el-GR"/>
        </w:rPr>
        <w:t>ρήσεις ή παράνομες συμπεριφορές</w:t>
      </w:r>
      <w:r w:rsidR="00401BCF" w:rsidRPr="00401BCF">
        <w:rPr>
          <w:sz w:val="24"/>
          <w:szCs w:val="24"/>
          <w:lang w:val="el-GR"/>
        </w:rPr>
        <w:t xml:space="preserve">, </w:t>
      </w:r>
      <w:r w:rsidR="00401BCF">
        <w:rPr>
          <w:sz w:val="24"/>
          <w:szCs w:val="24"/>
          <w:lang w:val="el-GR"/>
        </w:rPr>
        <w:t xml:space="preserve">από </w:t>
      </w:r>
      <w:r w:rsidR="00401BCF" w:rsidRPr="008577AE">
        <w:rPr>
          <w:sz w:val="24"/>
          <w:szCs w:val="24"/>
          <w:lang w:val="el-GR"/>
        </w:rPr>
        <w:t>καταπάτηση αιγιαλού</w:t>
      </w:r>
      <w:r w:rsidR="00401BCF" w:rsidRPr="00401BCF">
        <w:rPr>
          <w:sz w:val="24"/>
          <w:szCs w:val="24"/>
          <w:lang w:val="el-GR"/>
        </w:rPr>
        <w:t>,</w:t>
      </w:r>
      <w:r w:rsidR="00401BCF" w:rsidRPr="008577AE">
        <w:rPr>
          <w:sz w:val="24"/>
          <w:szCs w:val="24"/>
          <w:lang w:val="el-GR"/>
        </w:rPr>
        <w:t xml:space="preserve"> </w:t>
      </w:r>
      <w:r w:rsidR="00401BCF">
        <w:rPr>
          <w:sz w:val="24"/>
          <w:szCs w:val="24"/>
          <w:lang w:val="el-GR"/>
        </w:rPr>
        <w:t xml:space="preserve">κατάληψη πλατειών και πεζοδρομίων, οδοστρώματος, καταπάτηση δασών, έως </w:t>
      </w:r>
      <w:r w:rsidR="00401BCF" w:rsidRPr="008577AE">
        <w:rPr>
          <w:sz w:val="24"/>
          <w:szCs w:val="24"/>
          <w:lang w:val="el-GR"/>
        </w:rPr>
        <w:t xml:space="preserve">αγνόηση κυκλοφοριακών μέτρων </w:t>
      </w:r>
      <w:r w:rsidR="00401BCF">
        <w:rPr>
          <w:sz w:val="24"/>
          <w:szCs w:val="24"/>
          <w:lang w:val="el-GR"/>
        </w:rPr>
        <w:t xml:space="preserve">και </w:t>
      </w:r>
      <w:r w:rsidRPr="008577AE">
        <w:rPr>
          <w:sz w:val="24"/>
          <w:szCs w:val="24"/>
          <w:lang w:val="el-GR"/>
        </w:rPr>
        <w:lastRenderedPageBreak/>
        <w:t xml:space="preserve">παράνομη στάθμευση, απειλεί την ισάξια χρήση και πρόσβαση από όλους σε έναν ευχάριστο </w:t>
      </w:r>
      <w:r w:rsidR="00F8648E">
        <w:rPr>
          <w:sz w:val="24"/>
          <w:szCs w:val="24"/>
          <w:lang w:val="el-GR"/>
        </w:rPr>
        <w:t>Δ</w:t>
      </w:r>
      <w:r w:rsidRPr="008577AE">
        <w:rPr>
          <w:sz w:val="24"/>
          <w:szCs w:val="24"/>
          <w:lang w:val="el-GR"/>
        </w:rPr>
        <w:t xml:space="preserve">ημόσιο χώρο διαβίωσης, εκπαίδευσης και αναψυχής. </w:t>
      </w:r>
    </w:p>
    <w:p w14:paraId="35AC491E" w14:textId="12DE166F" w:rsidR="00DC24BE" w:rsidRDefault="00401BCF" w:rsidP="008577AE">
      <w:pPr>
        <w:spacing w:line="360" w:lineRule="auto"/>
        <w:ind w:firstLine="567"/>
        <w:jc w:val="both"/>
        <w:rPr>
          <w:sz w:val="24"/>
          <w:szCs w:val="24"/>
          <w:lang w:val="el-GR"/>
        </w:rPr>
      </w:pPr>
      <w:r>
        <w:rPr>
          <w:sz w:val="24"/>
          <w:szCs w:val="24"/>
          <w:lang w:val="el-GR"/>
        </w:rPr>
        <w:t>Επιπλέον των υπολοίπων, ο</w:t>
      </w:r>
      <w:r w:rsidR="00CA1E8D" w:rsidRPr="008577AE">
        <w:rPr>
          <w:sz w:val="24"/>
          <w:szCs w:val="24"/>
          <w:lang w:val="el-GR"/>
        </w:rPr>
        <w:t xml:space="preserve">ι επιπτώσεις της άναρχης </w:t>
      </w:r>
      <w:r w:rsidR="005F1D37" w:rsidRPr="008577AE">
        <w:rPr>
          <w:sz w:val="24"/>
          <w:szCs w:val="24"/>
          <w:lang w:val="el-GR"/>
        </w:rPr>
        <w:t xml:space="preserve">αυτής </w:t>
      </w:r>
      <w:r w:rsidR="00CA1E8D" w:rsidRPr="008577AE">
        <w:rPr>
          <w:sz w:val="24"/>
          <w:szCs w:val="24"/>
          <w:lang w:val="el-GR"/>
        </w:rPr>
        <w:t xml:space="preserve">κατάληψης του </w:t>
      </w:r>
      <w:r w:rsidR="00710FB4">
        <w:rPr>
          <w:sz w:val="24"/>
          <w:szCs w:val="24"/>
          <w:lang w:val="el-GR"/>
        </w:rPr>
        <w:t>Δ</w:t>
      </w:r>
      <w:r w:rsidR="00CA1E8D" w:rsidRPr="008577AE">
        <w:rPr>
          <w:sz w:val="24"/>
          <w:szCs w:val="24"/>
          <w:lang w:val="el-GR"/>
        </w:rPr>
        <w:t>ημόσιου χώρου</w:t>
      </w:r>
      <w:r w:rsidR="00710FB4">
        <w:rPr>
          <w:sz w:val="24"/>
          <w:szCs w:val="24"/>
          <w:lang w:val="el-GR"/>
        </w:rPr>
        <w:t>,</w:t>
      </w:r>
      <w:r w:rsidR="00CA1E8D" w:rsidRPr="008577AE">
        <w:rPr>
          <w:sz w:val="24"/>
          <w:szCs w:val="24"/>
          <w:lang w:val="el-GR"/>
        </w:rPr>
        <w:t xml:space="preserve"> υποβαθμίζουν την ποιότητ</w:t>
      </w:r>
      <w:r w:rsidR="008577AE">
        <w:rPr>
          <w:sz w:val="24"/>
          <w:szCs w:val="24"/>
          <w:lang w:val="el-GR"/>
        </w:rPr>
        <w:t>α</w:t>
      </w:r>
      <w:r w:rsidR="00CA1E8D" w:rsidRPr="008577AE">
        <w:rPr>
          <w:sz w:val="24"/>
          <w:szCs w:val="24"/>
          <w:lang w:val="el-GR"/>
        </w:rPr>
        <w:t xml:space="preserve"> και συνεπώς την αξία </w:t>
      </w:r>
      <w:r>
        <w:rPr>
          <w:sz w:val="24"/>
          <w:szCs w:val="24"/>
          <w:lang w:val="el-GR"/>
        </w:rPr>
        <w:t xml:space="preserve">και </w:t>
      </w:r>
      <w:r w:rsidR="00CA1E8D" w:rsidRPr="008577AE">
        <w:rPr>
          <w:sz w:val="24"/>
          <w:szCs w:val="24"/>
          <w:lang w:val="el-GR"/>
        </w:rPr>
        <w:t xml:space="preserve">του τουριστικού προϊόντος που προωθεί η </w:t>
      </w:r>
      <w:r w:rsidR="005F1D37" w:rsidRPr="008577AE">
        <w:rPr>
          <w:sz w:val="24"/>
          <w:szCs w:val="24"/>
          <w:lang w:val="el-GR"/>
        </w:rPr>
        <w:t>τοπική</w:t>
      </w:r>
      <w:r w:rsidR="00CA1E8D" w:rsidRPr="008577AE">
        <w:rPr>
          <w:sz w:val="24"/>
          <w:szCs w:val="24"/>
          <w:lang w:val="el-GR"/>
        </w:rPr>
        <w:t xml:space="preserve"> κοινωνία. </w:t>
      </w:r>
    </w:p>
    <w:p w14:paraId="40FB1FCE" w14:textId="6D0F4C28" w:rsidR="00DC24BE" w:rsidRDefault="00CA1E8D" w:rsidP="008577AE">
      <w:pPr>
        <w:spacing w:line="360" w:lineRule="auto"/>
        <w:ind w:firstLine="567"/>
        <w:jc w:val="both"/>
        <w:rPr>
          <w:sz w:val="24"/>
          <w:szCs w:val="24"/>
          <w:lang w:val="el-GR"/>
        </w:rPr>
      </w:pPr>
      <w:r w:rsidRPr="008577AE">
        <w:rPr>
          <w:sz w:val="24"/>
          <w:szCs w:val="24"/>
          <w:lang w:val="el-GR"/>
        </w:rPr>
        <w:t>Συχνά προκύπτουν αντικρουόμενες χρήσεις γης - ειδικά σε περιοχές φυσικού πλούτου</w:t>
      </w:r>
      <w:r w:rsidR="00710FB4">
        <w:rPr>
          <w:sz w:val="24"/>
          <w:szCs w:val="24"/>
          <w:lang w:val="el-GR"/>
        </w:rPr>
        <w:t xml:space="preserve"> </w:t>
      </w:r>
      <w:r w:rsidRPr="008577AE">
        <w:rPr>
          <w:sz w:val="24"/>
          <w:szCs w:val="24"/>
          <w:lang w:val="el-GR"/>
        </w:rPr>
        <w:t>- που οδηγεί στην υποβάθμιση της περιοχής.</w:t>
      </w:r>
      <w:r w:rsidRPr="008577AE">
        <w:rPr>
          <w:sz w:val="24"/>
          <w:szCs w:val="24"/>
        </w:rPr>
        <w:t> </w:t>
      </w:r>
      <w:r w:rsidRPr="008577AE">
        <w:rPr>
          <w:sz w:val="24"/>
          <w:szCs w:val="24"/>
          <w:lang w:val="el-GR"/>
        </w:rPr>
        <w:t xml:space="preserve"> </w:t>
      </w:r>
    </w:p>
    <w:p w14:paraId="68D5DEC1" w14:textId="18BA5A9D" w:rsidR="005F1D37" w:rsidRPr="008577AE" w:rsidRDefault="00CA1E8D" w:rsidP="008577AE">
      <w:pPr>
        <w:spacing w:line="360" w:lineRule="auto"/>
        <w:ind w:firstLine="567"/>
        <w:jc w:val="both"/>
        <w:rPr>
          <w:sz w:val="24"/>
          <w:szCs w:val="24"/>
          <w:lang w:val="el-GR"/>
        </w:rPr>
      </w:pPr>
      <w:r w:rsidRPr="008577AE">
        <w:rPr>
          <w:sz w:val="24"/>
          <w:szCs w:val="24"/>
          <w:lang w:val="el-GR"/>
        </w:rPr>
        <w:t xml:space="preserve">Η μελετημένη και οργανωμένη χρήση του </w:t>
      </w:r>
      <w:r w:rsidR="00F8648E">
        <w:rPr>
          <w:sz w:val="24"/>
          <w:szCs w:val="24"/>
          <w:lang w:val="el-GR"/>
        </w:rPr>
        <w:t>Δ</w:t>
      </w:r>
      <w:r w:rsidRPr="008577AE">
        <w:rPr>
          <w:sz w:val="24"/>
          <w:szCs w:val="24"/>
          <w:lang w:val="el-GR"/>
        </w:rPr>
        <w:t xml:space="preserve">ημόσιου χώρου απαιτεί ένα σαφές πλαίσιο διαχείρισης το οποίο </w:t>
      </w:r>
      <w:r w:rsidR="005F1D37" w:rsidRPr="008577AE">
        <w:rPr>
          <w:sz w:val="24"/>
          <w:szCs w:val="24"/>
          <w:lang w:val="el-GR"/>
        </w:rPr>
        <w:t xml:space="preserve">θα </w:t>
      </w:r>
      <w:r w:rsidRPr="008577AE">
        <w:rPr>
          <w:sz w:val="24"/>
          <w:szCs w:val="24"/>
          <w:lang w:val="el-GR"/>
        </w:rPr>
        <w:t xml:space="preserve">έχει αναπτυχθεί με βάση τα χαρακτηριστικά της περιοχής. Το πλαίσιο αυτό θα πρέπει </w:t>
      </w:r>
    </w:p>
    <w:p w14:paraId="0821AB21" w14:textId="77777777" w:rsidR="005F1D37" w:rsidRPr="008577AE" w:rsidRDefault="00CA1E8D" w:rsidP="00BB118A">
      <w:pPr>
        <w:pStyle w:val="a3"/>
        <w:numPr>
          <w:ilvl w:val="0"/>
          <w:numId w:val="1"/>
        </w:numPr>
        <w:tabs>
          <w:tab w:val="left" w:pos="1134"/>
        </w:tabs>
        <w:spacing w:line="360" w:lineRule="auto"/>
        <w:ind w:left="1134" w:hanging="567"/>
        <w:jc w:val="both"/>
        <w:rPr>
          <w:sz w:val="24"/>
          <w:szCs w:val="24"/>
          <w:lang w:val="el-GR"/>
        </w:rPr>
      </w:pPr>
      <w:r w:rsidRPr="008577AE">
        <w:rPr>
          <w:sz w:val="24"/>
          <w:szCs w:val="24"/>
          <w:lang w:val="el-GR"/>
        </w:rPr>
        <w:t>να είναι προσαρμοσμένο στα συγκεκριμένα χαρακτηριστικά της κάθε περιοχής</w:t>
      </w:r>
      <w:r w:rsidR="005F1D37" w:rsidRPr="008577AE">
        <w:rPr>
          <w:sz w:val="24"/>
          <w:szCs w:val="24"/>
          <w:lang w:val="el-GR"/>
        </w:rPr>
        <w:t xml:space="preserve"> (φυσικά, εμπορικά και κοινωνικά)</w:t>
      </w:r>
      <w:r w:rsidRPr="008577AE">
        <w:rPr>
          <w:sz w:val="24"/>
          <w:szCs w:val="24"/>
          <w:lang w:val="el-GR"/>
        </w:rPr>
        <w:t xml:space="preserve">, </w:t>
      </w:r>
    </w:p>
    <w:p w14:paraId="61971C32" w14:textId="2422448B" w:rsidR="005F1D37" w:rsidRPr="008577AE" w:rsidRDefault="00CA1E8D" w:rsidP="00BB118A">
      <w:pPr>
        <w:pStyle w:val="a3"/>
        <w:numPr>
          <w:ilvl w:val="0"/>
          <w:numId w:val="1"/>
        </w:numPr>
        <w:tabs>
          <w:tab w:val="left" w:pos="1134"/>
        </w:tabs>
        <w:spacing w:line="360" w:lineRule="auto"/>
        <w:ind w:left="1134" w:hanging="567"/>
        <w:jc w:val="both"/>
        <w:rPr>
          <w:sz w:val="24"/>
          <w:szCs w:val="24"/>
          <w:lang w:val="el-GR"/>
        </w:rPr>
      </w:pPr>
      <w:r w:rsidRPr="008577AE">
        <w:rPr>
          <w:sz w:val="24"/>
          <w:szCs w:val="24"/>
          <w:lang w:val="el-GR"/>
        </w:rPr>
        <w:t xml:space="preserve">να επιτρέπει χρήσεις γης που σέβονται τον φυσικό πλούτο </w:t>
      </w:r>
      <w:r w:rsidR="00626FB7" w:rsidRPr="008577AE">
        <w:rPr>
          <w:sz w:val="24"/>
          <w:szCs w:val="24"/>
          <w:lang w:val="el-GR"/>
        </w:rPr>
        <w:t>χωρίς</w:t>
      </w:r>
      <w:r w:rsidRPr="008577AE">
        <w:rPr>
          <w:sz w:val="24"/>
          <w:szCs w:val="24"/>
          <w:lang w:val="el-GR"/>
        </w:rPr>
        <w:t xml:space="preserve"> ταυτόχρονα </w:t>
      </w:r>
      <w:r w:rsidR="00626FB7" w:rsidRPr="008577AE">
        <w:rPr>
          <w:sz w:val="24"/>
          <w:szCs w:val="24"/>
          <w:lang w:val="el-GR"/>
        </w:rPr>
        <w:t xml:space="preserve">να γίνονται τροχοπέδη στην </w:t>
      </w:r>
      <w:r w:rsidR="00665975">
        <w:rPr>
          <w:sz w:val="24"/>
          <w:szCs w:val="24"/>
          <w:lang w:val="el-GR"/>
        </w:rPr>
        <w:t>ανάπτυξη</w:t>
      </w:r>
      <w:r w:rsidR="00AD7463">
        <w:rPr>
          <w:sz w:val="24"/>
          <w:szCs w:val="24"/>
          <w:lang w:val="el-GR"/>
        </w:rPr>
        <w:t>,</w:t>
      </w:r>
    </w:p>
    <w:p w14:paraId="7D0BD410" w14:textId="52E24020" w:rsidR="00626FB7" w:rsidRPr="008577AE" w:rsidRDefault="005F1D37" w:rsidP="00BB118A">
      <w:pPr>
        <w:pStyle w:val="a3"/>
        <w:numPr>
          <w:ilvl w:val="0"/>
          <w:numId w:val="1"/>
        </w:numPr>
        <w:tabs>
          <w:tab w:val="left" w:pos="1134"/>
        </w:tabs>
        <w:spacing w:line="360" w:lineRule="auto"/>
        <w:ind w:left="1134" w:hanging="567"/>
        <w:jc w:val="both"/>
        <w:rPr>
          <w:sz w:val="24"/>
          <w:szCs w:val="24"/>
          <w:lang w:val="el-GR"/>
        </w:rPr>
      </w:pPr>
      <w:r w:rsidRPr="008577AE">
        <w:rPr>
          <w:sz w:val="24"/>
          <w:szCs w:val="24"/>
          <w:lang w:val="el-GR"/>
        </w:rPr>
        <w:t xml:space="preserve">να </w:t>
      </w:r>
      <w:r w:rsidR="00CA1E8D" w:rsidRPr="008577AE">
        <w:rPr>
          <w:sz w:val="24"/>
          <w:szCs w:val="24"/>
          <w:lang w:val="el-GR"/>
        </w:rPr>
        <w:t>προάγει την μοναδική (αυ</w:t>
      </w:r>
      <w:r w:rsidR="00DC24BE">
        <w:rPr>
          <w:sz w:val="24"/>
          <w:szCs w:val="24"/>
          <w:lang w:val="el-GR"/>
        </w:rPr>
        <w:t>θεντική) ταυτότητα της περιοχής,</w:t>
      </w:r>
      <w:r w:rsidR="00CA1E8D" w:rsidRPr="008577AE">
        <w:rPr>
          <w:sz w:val="24"/>
          <w:szCs w:val="24"/>
          <w:lang w:val="el-GR"/>
        </w:rPr>
        <w:t xml:space="preserve"> με στόχο να προσελκύσουν τουριστικό ενδιαφέρον </w:t>
      </w:r>
      <w:r w:rsidR="00626FB7" w:rsidRPr="008577AE">
        <w:rPr>
          <w:sz w:val="24"/>
          <w:szCs w:val="24"/>
          <w:lang w:val="el-GR"/>
        </w:rPr>
        <w:t>(πέραν των κλασσικών προσεγγίσεων μαζικού τουρισμού)</w:t>
      </w:r>
      <w:r w:rsidR="00AD7463">
        <w:rPr>
          <w:sz w:val="24"/>
          <w:szCs w:val="24"/>
          <w:lang w:val="el-GR"/>
        </w:rPr>
        <w:t>,</w:t>
      </w:r>
      <w:r w:rsidR="00626FB7" w:rsidRPr="008577AE">
        <w:rPr>
          <w:sz w:val="24"/>
          <w:szCs w:val="24"/>
          <w:lang w:val="el-GR"/>
        </w:rPr>
        <w:t xml:space="preserve"> </w:t>
      </w:r>
    </w:p>
    <w:p w14:paraId="6BFB19AE" w14:textId="4A54DC1F" w:rsidR="00CA1E8D" w:rsidRDefault="00CA1E8D" w:rsidP="00BB118A">
      <w:pPr>
        <w:pStyle w:val="a3"/>
        <w:numPr>
          <w:ilvl w:val="0"/>
          <w:numId w:val="1"/>
        </w:numPr>
        <w:tabs>
          <w:tab w:val="left" w:pos="1134"/>
        </w:tabs>
        <w:spacing w:line="360" w:lineRule="auto"/>
        <w:ind w:left="1134" w:hanging="567"/>
        <w:jc w:val="both"/>
        <w:rPr>
          <w:sz w:val="24"/>
          <w:szCs w:val="24"/>
          <w:lang w:val="el-GR"/>
        </w:rPr>
      </w:pPr>
      <w:r w:rsidRPr="008577AE">
        <w:rPr>
          <w:sz w:val="24"/>
          <w:szCs w:val="24"/>
          <w:lang w:val="el-GR"/>
        </w:rPr>
        <w:t>να ακολουθεί τις σύγχρονες προδιαγραφές βιώσιμου σχεδιασμού</w:t>
      </w:r>
      <w:r w:rsidR="00626FB7" w:rsidRPr="008577AE">
        <w:rPr>
          <w:sz w:val="24"/>
          <w:szCs w:val="24"/>
          <w:lang w:val="el-GR"/>
        </w:rPr>
        <w:t xml:space="preserve"> ανθεκτικών πόλεων με την συνεχή και μεθοδική συμμετοχή των πολιτών</w:t>
      </w:r>
      <w:r w:rsidRPr="008577AE">
        <w:rPr>
          <w:sz w:val="24"/>
          <w:szCs w:val="24"/>
          <w:lang w:val="el-GR"/>
        </w:rPr>
        <w:t>.</w:t>
      </w:r>
      <w:r w:rsidRPr="008577AE">
        <w:rPr>
          <w:sz w:val="24"/>
          <w:szCs w:val="24"/>
        </w:rPr>
        <w:t> </w:t>
      </w:r>
    </w:p>
    <w:p w14:paraId="0D0536AB" w14:textId="19060C41" w:rsidR="00665975" w:rsidRPr="008577AE" w:rsidRDefault="00516D71" w:rsidP="00665975">
      <w:pPr>
        <w:spacing w:line="360" w:lineRule="auto"/>
        <w:ind w:firstLine="567"/>
        <w:jc w:val="both"/>
        <w:rPr>
          <w:sz w:val="24"/>
          <w:szCs w:val="24"/>
          <w:lang w:val="el-GR"/>
        </w:rPr>
      </w:pPr>
      <w:r>
        <w:rPr>
          <w:sz w:val="24"/>
          <w:szCs w:val="24"/>
          <w:lang w:val="el-GR"/>
        </w:rPr>
        <w:t>Ο</w:t>
      </w:r>
      <w:r w:rsidR="00665975" w:rsidRPr="008577AE">
        <w:rPr>
          <w:sz w:val="24"/>
          <w:szCs w:val="24"/>
          <w:lang w:val="el-GR"/>
        </w:rPr>
        <w:t xml:space="preserve"> επιτυχημένο</w:t>
      </w:r>
      <w:r>
        <w:rPr>
          <w:sz w:val="24"/>
          <w:szCs w:val="24"/>
          <w:lang w:val="el-GR"/>
        </w:rPr>
        <w:t>ς</w:t>
      </w:r>
      <w:r w:rsidR="00665975" w:rsidRPr="008577AE">
        <w:rPr>
          <w:sz w:val="24"/>
          <w:szCs w:val="24"/>
          <w:lang w:val="el-GR"/>
        </w:rPr>
        <w:t xml:space="preserve"> σχεδιασμό</w:t>
      </w:r>
      <w:r>
        <w:rPr>
          <w:sz w:val="24"/>
          <w:szCs w:val="24"/>
          <w:lang w:val="el-GR"/>
        </w:rPr>
        <w:t>ς</w:t>
      </w:r>
      <w:r w:rsidR="00665975" w:rsidRPr="008577AE">
        <w:rPr>
          <w:sz w:val="24"/>
          <w:szCs w:val="24"/>
          <w:lang w:val="el-GR"/>
        </w:rPr>
        <w:t xml:space="preserve"> αλλά και </w:t>
      </w:r>
      <w:r>
        <w:rPr>
          <w:sz w:val="24"/>
          <w:szCs w:val="24"/>
          <w:lang w:val="el-GR"/>
        </w:rPr>
        <w:t>η</w:t>
      </w:r>
      <w:r w:rsidR="00665975" w:rsidRPr="008577AE">
        <w:rPr>
          <w:sz w:val="24"/>
          <w:szCs w:val="24"/>
          <w:lang w:val="el-GR"/>
        </w:rPr>
        <w:t xml:space="preserve"> επιτυχημένη διαχείριση του </w:t>
      </w:r>
      <w:r w:rsidR="00710FB4">
        <w:rPr>
          <w:sz w:val="24"/>
          <w:szCs w:val="24"/>
          <w:lang w:val="el-GR"/>
        </w:rPr>
        <w:t>Δ</w:t>
      </w:r>
      <w:r w:rsidR="00665975" w:rsidRPr="008577AE">
        <w:rPr>
          <w:sz w:val="24"/>
          <w:szCs w:val="24"/>
          <w:lang w:val="el-GR"/>
        </w:rPr>
        <w:t>ημόσιου χώρου</w:t>
      </w:r>
      <w:r w:rsidR="00710FB4">
        <w:rPr>
          <w:sz w:val="24"/>
          <w:szCs w:val="24"/>
          <w:lang w:val="el-GR"/>
        </w:rPr>
        <w:t>,</w:t>
      </w:r>
      <w:r w:rsidR="00665975" w:rsidRPr="008577AE">
        <w:rPr>
          <w:sz w:val="24"/>
          <w:szCs w:val="24"/>
          <w:lang w:val="el-GR"/>
        </w:rPr>
        <w:t xml:space="preserve"> </w:t>
      </w:r>
      <w:r>
        <w:rPr>
          <w:sz w:val="24"/>
          <w:szCs w:val="24"/>
          <w:lang w:val="el-GR"/>
        </w:rPr>
        <w:t>θα έπρεπε να προκύπτει</w:t>
      </w:r>
      <w:r w:rsidR="00665975" w:rsidRPr="008577AE">
        <w:rPr>
          <w:sz w:val="24"/>
          <w:szCs w:val="24"/>
          <w:lang w:val="el-GR"/>
        </w:rPr>
        <w:t xml:space="preserve"> </w:t>
      </w:r>
      <w:r>
        <w:rPr>
          <w:sz w:val="24"/>
          <w:szCs w:val="24"/>
          <w:lang w:val="el-GR"/>
        </w:rPr>
        <w:t>από μία</w:t>
      </w:r>
      <w:r w:rsidR="00665975" w:rsidRPr="008577AE">
        <w:rPr>
          <w:sz w:val="24"/>
          <w:szCs w:val="24"/>
          <w:lang w:val="el-GR"/>
        </w:rPr>
        <w:t xml:space="preserve"> πολύ-επίπεδη και συνεχή συνεργασία</w:t>
      </w:r>
      <w:r w:rsidR="00665975" w:rsidRPr="008577AE">
        <w:rPr>
          <w:sz w:val="24"/>
          <w:szCs w:val="24"/>
        </w:rPr>
        <w:t> </w:t>
      </w:r>
      <w:r w:rsidR="00665975" w:rsidRPr="008577AE">
        <w:rPr>
          <w:sz w:val="24"/>
          <w:szCs w:val="24"/>
          <w:lang w:val="el-GR"/>
        </w:rPr>
        <w:t>μεταξύ όλων των εμπλεκομένων αρμοδίων φορέων, κοινωνικών οργανώσεων και πολιτών έτσι ώστε</w:t>
      </w:r>
      <w:r w:rsidR="00665975">
        <w:rPr>
          <w:sz w:val="24"/>
          <w:szCs w:val="24"/>
          <w:lang w:val="el-GR"/>
        </w:rPr>
        <w:t>,</w:t>
      </w:r>
      <w:r w:rsidR="00665975" w:rsidRPr="008577AE">
        <w:rPr>
          <w:sz w:val="24"/>
          <w:szCs w:val="24"/>
          <w:lang w:val="el-GR"/>
        </w:rPr>
        <w:t xml:space="preserve"> να εξασφαλίζεται η ισορροπημένη κάλυψη των αναγκών των χρηστών αλλά και η βέλτιστη αξιοποίησή του για την τοπική οικονομία</w:t>
      </w:r>
      <w:r w:rsidR="00665975">
        <w:rPr>
          <w:sz w:val="24"/>
          <w:szCs w:val="24"/>
          <w:lang w:val="el-GR"/>
        </w:rPr>
        <w:t>,</w:t>
      </w:r>
      <w:r w:rsidR="00665975" w:rsidRPr="008577AE">
        <w:rPr>
          <w:sz w:val="24"/>
          <w:szCs w:val="24"/>
          <w:lang w:val="el-GR"/>
        </w:rPr>
        <w:t xml:space="preserve"> χωρίς να </w:t>
      </w:r>
      <w:r>
        <w:rPr>
          <w:sz w:val="24"/>
          <w:szCs w:val="24"/>
          <w:lang w:val="el-GR"/>
        </w:rPr>
        <w:t>αγνοούνται</w:t>
      </w:r>
      <w:r w:rsidR="00665975" w:rsidRPr="008577AE">
        <w:rPr>
          <w:sz w:val="24"/>
          <w:szCs w:val="24"/>
          <w:lang w:val="el-GR"/>
        </w:rPr>
        <w:t xml:space="preserve"> </w:t>
      </w:r>
      <w:r>
        <w:rPr>
          <w:sz w:val="24"/>
          <w:szCs w:val="24"/>
          <w:lang w:val="el-GR"/>
        </w:rPr>
        <w:t>οι</w:t>
      </w:r>
      <w:r w:rsidR="00665975" w:rsidRPr="008577AE">
        <w:rPr>
          <w:sz w:val="24"/>
          <w:szCs w:val="24"/>
          <w:lang w:val="el-GR"/>
        </w:rPr>
        <w:t xml:space="preserve"> αρχές του αστικού σχεδιασμού για βιώσιμες και ανθεκτικές σύγχρονες πόλεις. Η τεκμηριωμένη και μεθοδικά δομημένη συμμετοχή διαφορετικών κοινωνικών ομάδων και φορέων</w:t>
      </w:r>
      <w:r w:rsidR="00665975">
        <w:rPr>
          <w:sz w:val="24"/>
          <w:szCs w:val="24"/>
          <w:lang w:val="el-GR"/>
        </w:rPr>
        <w:t>,</w:t>
      </w:r>
      <w:r w:rsidR="00665975" w:rsidRPr="008577AE">
        <w:rPr>
          <w:sz w:val="24"/>
          <w:szCs w:val="24"/>
          <w:lang w:val="el-GR"/>
        </w:rPr>
        <w:t xml:space="preserve"> στα διάφορα στάδια σχεδιασμού και διαχείρισης του </w:t>
      </w:r>
      <w:r w:rsidR="00095827">
        <w:rPr>
          <w:sz w:val="24"/>
          <w:szCs w:val="24"/>
          <w:lang w:val="el-GR"/>
        </w:rPr>
        <w:t>Δ</w:t>
      </w:r>
      <w:r w:rsidR="00665975" w:rsidRPr="008577AE">
        <w:rPr>
          <w:sz w:val="24"/>
          <w:szCs w:val="24"/>
          <w:lang w:val="el-GR"/>
        </w:rPr>
        <w:t>ημόσιου χώρου</w:t>
      </w:r>
      <w:r w:rsidR="00665975">
        <w:rPr>
          <w:sz w:val="24"/>
          <w:szCs w:val="24"/>
          <w:lang w:val="el-GR"/>
        </w:rPr>
        <w:t>,</w:t>
      </w:r>
      <w:r w:rsidR="00665975" w:rsidRPr="008577AE">
        <w:rPr>
          <w:sz w:val="24"/>
          <w:szCs w:val="24"/>
          <w:lang w:val="el-GR"/>
        </w:rPr>
        <w:t xml:space="preserve"> </w:t>
      </w:r>
      <w:r>
        <w:rPr>
          <w:sz w:val="24"/>
          <w:szCs w:val="24"/>
          <w:lang w:val="el-GR"/>
        </w:rPr>
        <w:t xml:space="preserve">θα έπρεπε να </w:t>
      </w:r>
      <w:r w:rsidR="00665975" w:rsidRPr="008577AE">
        <w:rPr>
          <w:sz w:val="24"/>
          <w:szCs w:val="24"/>
          <w:lang w:val="el-GR"/>
        </w:rPr>
        <w:t xml:space="preserve">αποτελεί βασικό εργαλείο για την παραγωγή υψηλής ποιότητας </w:t>
      </w:r>
      <w:r w:rsidR="00710FB4">
        <w:rPr>
          <w:sz w:val="24"/>
          <w:szCs w:val="24"/>
          <w:lang w:val="el-GR"/>
        </w:rPr>
        <w:t>Δ</w:t>
      </w:r>
      <w:r w:rsidR="00665975" w:rsidRPr="008577AE">
        <w:rPr>
          <w:sz w:val="24"/>
          <w:szCs w:val="24"/>
          <w:lang w:val="el-GR"/>
        </w:rPr>
        <w:t>ημόσιου χώρου και συνεπώς καλύτερης ποιότητας ζωής.</w:t>
      </w:r>
      <w:r w:rsidR="00665975" w:rsidRPr="008577AE">
        <w:rPr>
          <w:sz w:val="24"/>
          <w:szCs w:val="24"/>
        </w:rPr>
        <w:t> </w:t>
      </w:r>
    </w:p>
    <w:p w14:paraId="0DD125CF" w14:textId="7C0B23E0" w:rsidR="00516D71" w:rsidRPr="008577AE" w:rsidRDefault="00516D71" w:rsidP="00516D71">
      <w:pPr>
        <w:spacing w:line="360" w:lineRule="auto"/>
        <w:ind w:firstLine="567"/>
        <w:jc w:val="both"/>
        <w:rPr>
          <w:sz w:val="24"/>
          <w:szCs w:val="24"/>
          <w:lang w:val="el-GR"/>
        </w:rPr>
      </w:pPr>
      <w:r>
        <w:rPr>
          <w:sz w:val="24"/>
          <w:szCs w:val="24"/>
          <w:lang w:val="el-GR"/>
        </w:rPr>
        <w:lastRenderedPageBreak/>
        <w:t>Μέχρι σήμερα, ο</w:t>
      </w:r>
      <w:r w:rsidRPr="008577AE">
        <w:rPr>
          <w:sz w:val="24"/>
          <w:szCs w:val="24"/>
          <w:lang w:val="el-GR"/>
        </w:rPr>
        <w:t xml:space="preserve"> παρωχημένος σχεδιασμός του </w:t>
      </w:r>
      <w:r w:rsidR="00710FB4">
        <w:rPr>
          <w:sz w:val="24"/>
          <w:szCs w:val="24"/>
          <w:lang w:val="el-GR"/>
        </w:rPr>
        <w:t>Δ</w:t>
      </w:r>
      <w:r w:rsidRPr="008577AE">
        <w:rPr>
          <w:sz w:val="24"/>
          <w:szCs w:val="24"/>
          <w:lang w:val="el-GR"/>
        </w:rPr>
        <w:t>ημόσιου χώρου στις περισσότερες περιοχές της χώρας και δη στις τουριστικές (με άξονα κυρίως την πρόσκαιρη ωφέλεια και την εξυπηρέτηση περιοδικών αναγκών</w:t>
      </w:r>
      <w:r w:rsidR="00710FB4">
        <w:rPr>
          <w:sz w:val="24"/>
          <w:szCs w:val="24"/>
          <w:lang w:val="el-GR"/>
        </w:rPr>
        <w:t>,</w:t>
      </w:r>
      <w:r w:rsidRPr="008577AE">
        <w:rPr>
          <w:sz w:val="24"/>
          <w:szCs w:val="24"/>
          <w:lang w:val="el-GR"/>
        </w:rPr>
        <w:t xml:space="preserve"> με ταυτόχρονη άγνοια μόνιμων λύσεων)</w:t>
      </w:r>
      <w:r>
        <w:rPr>
          <w:sz w:val="24"/>
          <w:szCs w:val="24"/>
          <w:lang w:val="el-GR"/>
        </w:rPr>
        <w:t>,</w:t>
      </w:r>
      <w:r w:rsidRPr="008577AE">
        <w:rPr>
          <w:sz w:val="24"/>
          <w:szCs w:val="24"/>
          <w:lang w:val="el-GR"/>
        </w:rPr>
        <w:t xml:space="preserve"> επιδεινώνει την χωρική ποιότητα (του συχνά άναρχα) δομημένου περιβάλλοντος, καθώς αφενός</w:t>
      </w:r>
      <w:r w:rsidR="00316B95">
        <w:rPr>
          <w:sz w:val="24"/>
          <w:szCs w:val="24"/>
          <w:lang w:val="el-GR"/>
        </w:rPr>
        <w:t>,</w:t>
      </w:r>
      <w:r w:rsidRPr="008577AE">
        <w:rPr>
          <w:sz w:val="24"/>
          <w:szCs w:val="24"/>
          <w:lang w:val="el-GR"/>
        </w:rPr>
        <w:t xml:space="preserve"> δεν παρέχει ανέσεις και ποιότητες ενός ευχάριστου χώρου διαβίωσης και αναψυχής και αφετέρου αδυνατεί να ανακουφίσει το περιβάλλον σε καταστάσεις έκτακτης ανάγκης όπως </w:t>
      </w:r>
      <w:r>
        <w:rPr>
          <w:sz w:val="24"/>
          <w:szCs w:val="24"/>
          <w:lang w:val="el-GR"/>
        </w:rPr>
        <w:t xml:space="preserve">πυρκαγιές, </w:t>
      </w:r>
      <w:r w:rsidRPr="008577AE">
        <w:rPr>
          <w:sz w:val="24"/>
          <w:szCs w:val="24"/>
          <w:lang w:val="el-GR"/>
        </w:rPr>
        <w:t>καύσωνες ή πλημμύρες.</w:t>
      </w:r>
      <w:r w:rsidRPr="008577AE">
        <w:rPr>
          <w:sz w:val="24"/>
          <w:szCs w:val="24"/>
        </w:rPr>
        <w:t> </w:t>
      </w:r>
    </w:p>
    <w:p w14:paraId="2D20196B" w14:textId="0F263964" w:rsidR="00665975" w:rsidRDefault="00316B95" w:rsidP="00665975">
      <w:pPr>
        <w:pStyle w:val="a3"/>
        <w:spacing w:line="360" w:lineRule="auto"/>
        <w:ind w:left="0" w:firstLine="567"/>
        <w:jc w:val="both"/>
        <w:rPr>
          <w:sz w:val="24"/>
          <w:szCs w:val="24"/>
          <w:lang w:val="el-GR"/>
        </w:rPr>
      </w:pPr>
      <w:r>
        <w:rPr>
          <w:sz w:val="24"/>
          <w:szCs w:val="24"/>
          <w:lang w:val="el-GR"/>
        </w:rPr>
        <w:t xml:space="preserve">Η έλλειψη σύγχρονου σχεδιασμού, καθώς επίσης η αδυναμία των ελεγκτικών μηχανισμών, κυρίως λόγω </w:t>
      </w:r>
      <w:proofErr w:type="spellStart"/>
      <w:r>
        <w:rPr>
          <w:sz w:val="24"/>
          <w:szCs w:val="24"/>
          <w:lang w:val="el-GR"/>
        </w:rPr>
        <w:t>υποστελέχωσης</w:t>
      </w:r>
      <w:proofErr w:type="spellEnd"/>
      <w:r>
        <w:rPr>
          <w:sz w:val="24"/>
          <w:szCs w:val="24"/>
          <w:lang w:val="el-GR"/>
        </w:rPr>
        <w:t xml:space="preserve">, σε συνδυασμό με μία νομοθεσία η οποία είναι δαιδαλώδης, έχει οδηγήσει στο διαχρονικό πλέον </w:t>
      </w:r>
      <w:r w:rsidR="00EC76F6">
        <w:rPr>
          <w:sz w:val="24"/>
          <w:szCs w:val="24"/>
          <w:lang w:val="el-GR"/>
        </w:rPr>
        <w:t xml:space="preserve">φαινόμενο, της ανέγερσης κατασκευών χωρίς </w:t>
      </w:r>
      <w:proofErr w:type="spellStart"/>
      <w:r w:rsidR="00EC76F6">
        <w:rPr>
          <w:sz w:val="24"/>
          <w:szCs w:val="24"/>
          <w:lang w:val="el-GR"/>
        </w:rPr>
        <w:t>αδειοδότηση</w:t>
      </w:r>
      <w:proofErr w:type="spellEnd"/>
      <w:r w:rsidR="00EC76F6">
        <w:rPr>
          <w:sz w:val="24"/>
          <w:szCs w:val="24"/>
          <w:lang w:val="el-GR"/>
        </w:rPr>
        <w:t xml:space="preserve">, </w:t>
      </w:r>
      <w:r w:rsidR="00B37F3D">
        <w:rPr>
          <w:sz w:val="24"/>
          <w:szCs w:val="24"/>
          <w:lang w:val="el-GR"/>
        </w:rPr>
        <w:t xml:space="preserve">εντός δημόσιων εκτάσεων ή της κατάληψης </w:t>
      </w:r>
      <w:r w:rsidR="009E7D03">
        <w:rPr>
          <w:sz w:val="24"/>
          <w:szCs w:val="24"/>
          <w:lang w:val="el-GR"/>
        </w:rPr>
        <w:t>εν γένει</w:t>
      </w:r>
      <w:r w:rsidR="00B37F3D">
        <w:rPr>
          <w:sz w:val="24"/>
          <w:szCs w:val="24"/>
          <w:lang w:val="el-GR"/>
        </w:rPr>
        <w:t xml:space="preserve"> δημοσίου χώρου.</w:t>
      </w:r>
    </w:p>
    <w:p w14:paraId="0C571B34" w14:textId="2E77108E" w:rsidR="00B37F3D" w:rsidRDefault="00B37F3D" w:rsidP="00665975">
      <w:pPr>
        <w:pStyle w:val="a3"/>
        <w:spacing w:line="360" w:lineRule="auto"/>
        <w:ind w:left="0" w:firstLine="567"/>
        <w:jc w:val="both"/>
        <w:rPr>
          <w:sz w:val="24"/>
          <w:szCs w:val="24"/>
          <w:lang w:val="el-GR"/>
        </w:rPr>
      </w:pPr>
      <w:r>
        <w:rPr>
          <w:sz w:val="24"/>
          <w:szCs w:val="24"/>
          <w:lang w:val="el-GR"/>
        </w:rPr>
        <w:t>Το φαινόμενο αυτό το εντοπίζουμε καθημερινά, με αποτέλεσμα να δυσχεραίνεται ή και να είναι αδύνατη κάποιες φορές η διέλευση</w:t>
      </w:r>
      <w:r w:rsidR="00710FB4">
        <w:rPr>
          <w:sz w:val="24"/>
          <w:szCs w:val="24"/>
          <w:lang w:val="el-GR"/>
        </w:rPr>
        <w:t>,</w:t>
      </w:r>
      <w:r>
        <w:rPr>
          <w:sz w:val="24"/>
          <w:szCs w:val="24"/>
          <w:lang w:val="el-GR"/>
        </w:rPr>
        <w:t xml:space="preserve"> από αρκετές κοινωνικές ομάδες (παιδιά, </w:t>
      </w:r>
      <w:r w:rsidRPr="009F6343">
        <w:rPr>
          <w:sz w:val="24"/>
          <w:szCs w:val="24"/>
          <w:lang w:val="el-GR"/>
        </w:rPr>
        <w:t xml:space="preserve">ηλικιωμένοι, ΑΜΕΑ), ενώ ιδιαίτερα έντονο είναι τις τελευταίες ημέρες το φαινόμενο διατήρησης αυθαίρετων κατασκευών </w:t>
      </w:r>
      <w:r w:rsidR="009F6343" w:rsidRPr="009F6343">
        <w:rPr>
          <w:sz w:val="24"/>
          <w:szCs w:val="24"/>
          <w:lang w:val="el-GR"/>
        </w:rPr>
        <w:t>σε Δημόσιους χώρους</w:t>
      </w:r>
      <w:r w:rsidRPr="009F6343">
        <w:rPr>
          <w:sz w:val="24"/>
          <w:szCs w:val="24"/>
          <w:lang w:val="el-GR"/>
        </w:rPr>
        <w:t>, μέσω της αναστολής</w:t>
      </w:r>
      <w:r>
        <w:rPr>
          <w:sz w:val="24"/>
          <w:szCs w:val="24"/>
          <w:lang w:val="el-GR"/>
        </w:rPr>
        <w:t xml:space="preserve"> κατεδάφισης αυτών, που επαναλαμβάνεται.</w:t>
      </w:r>
    </w:p>
    <w:p w14:paraId="017ED014" w14:textId="34E1693F" w:rsidR="00604F57" w:rsidRPr="00B51F8F" w:rsidRDefault="00604F57" w:rsidP="00665975">
      <w:pPr>
        <w:pStyle w:val="a3"/>
        <w:spacing w:line="360" w:lineRule="auto"/>
        <w:ind w:left="0" w:firstLine="567"/>
        <w:jc w:val="both"/>
        <w:rPr>
          <w:sz w:val="24"/>
          <w:szCs w:val="24"/>
          <w:lang w:val="el-GR"/>
        </w:rPr>
      </w:pPr>
      <w:r>
        <w:rPr>
          <w:sz w:val="24"/>
          <w:szCs w:val="24"/>
          <w:lang w:val="el-GR"/>
        </w:rPr>
        <w:t xml:space="preserve">Η έλλειψη </w:t>
      </w:r>
      <w:r w:rsidR="00401BCF">
        <w:rPr>
          <w:sz w:val="24"/>
          <w:szCs w:val="24"/>
          <w:lang w:val="el-GR"/>
        </w:rPr>
        <w:t xml:space="preserve">πολιτικής </w:t>
      </w:r>
      <w:r>
        <w:rPr>
          <w:sz w:val="24"/>
          <w:szCs w:val="24"/>
          <w:lang w:val="el-GR"/>
        </w:rPr>
        <w:t xml:space="preserve">βούλησης </w:t>
      </w:r>
      <w:r w:rsidR="00401BCF">
        <w:rPr>
          <w:sz w:val="24"/>
          <w:szCs w:val="24"/>
          <w:lang w:val="el-GR"/>
        </w:rPr>
        <w:t xml:space="preserve">σε κεντρικό επίπεδο, </w:t>
      </w:r>
      <w:r>
        <w:rPr>
          <w:sz w:val="24"/>
          <w:szCs w:val="24"/>
          <w:lang w:val="el-GR"/>
        </w:rPr>
        <w:t>για την αντιμετώπιση του φαινομένου είναι</w:t>
      </w:r>
      <w:r w:rsidR="00401BCF">
        <w:rPr>
          <w:sz w:val="24"/>
          <w:szCs w:val="24"/>
          <w:lang w:val="el-GR"/>
        </w:rPr>
        <w:t xml:space="preserve"> οριζόντια, υπερκομματική</w:t>
      </w:r>
      <w:r>
        <w:rPr>
          <w:sz w:val="24"/>
          <w:szCs w:val="24"/>
          <w:lang w:val="el-GR"/>
        </w:rPr>
        <w:t xml:space="preserve"> </w:t>
      </w:r>
      <w:r w:rsidR="00401BCF">
        <w:rPr>
          <w:sz w:val="24"/>
          <w:szCs w:val="24"/>
          <w:lang w:val="el-GR"/>
        </w:rPr>
        <w:t xml:space="preserve">και </w:t>
      </w:r>
      <w:r w:rsidR="00B51F8F">
        <w:rPr>
          <w:sz w:val="24"/>
          <w:szCs w:val="24"/>
          <w:lang w:val="el-GR"/>
        </w:rPr>
        <w:t>διαχρονικ</w:t>
      </w:r>
      <w:r w:rsidR="00AD7463">
        <w:rPr>
          <w:sz w:val="24"/>
          <w:szCs w:val="24"/>
          <w:lang w:val="el-GR"/>
        </w:rPr>
        <w:t>ή.</w:t>
      </w:r>
    </w:p>
    <w:p w14:paraId="6B6836A7" w14:textId="48746627" w:rsidR="00604F57" w:rsidRPr="00604F57" w:rsidRDefault="00604F57" w:rsidP="00604F57">
      <w:pPr>
        <w:pStyle w:val="a3"/>
        <w:spacing w:line="360" w:lineRule="auto"/>
        <w:ind w:left="0" w:firstLine="567"/>
        <w:jc w:val="both"/>
        <w:rPr>
          <w:sz w:val="24"/>
          <w:szCs w:val="24"/>
          <w:lang w:val="el-GR"/>
        </w:rPr>
      </w:pPr>
      <w:r w:rsidRPr="00604F57">
        <w:rPr>
          <w:sz w:val="24"/>
          <w:szCs w:val="24"/>
          <w:lang w:val="el-GR"/>
        </w:rPr>
        <w:t xml:space="preserve">Η αδράνεια </w:t>
      </w:r>
      <w:r w:rsidR="008659F1">
        <w:rPr>
          <w:sz w:val="24"/>
          <w:szCs w:val="24"/>
          <w:lang w:val="el-GR"/>
        </w:rPr>
        <w:t xml:space="preserve">αυτή είναι τελικά καταστροφική, διότι δημιουργεί αφενός τετελεσμένες καταστάσεις </w:t>
      </w:r>
      <w:r w:rsidRPr="00604F57">
        <w:rPr>
          <w:sz w:val="24"/>
          <w:szCs w:val="24"/>
          <w:lang w:val="el-GR"/>
        </w:rPr>
        <w:t>και αφετέρου</w:t>
      </w:r>
      <w:r w:rsidR="008659F1">
        <w:rPr>
          <w:sz w:val="24"/>
          <w:szCs w:val="24"/>
          <w:lang w:val="el-GR"/>
        </w:rPr>
        <w:t>, που είναι και το πιο σημαντικό, δημιουργεί την πεποίθηση σε όλους ότι</w:t>
      </w:r>
      <w:r w:rsidR="009E7D03">
        <w:rPr>
          <w:sz w:val="24"/>
          <w:szCs w:val="24"/>
          <w:lang w:val="el-GR"/>
        </w:rPr>
        <w:t>,</w:t>
      </w:r>
      <w:r w:rsidR="008659F1">
        <w:rPr>
          <w:sz w:val="24"/>
          <w:szCs w:val="24"/>
          <w:lang w:val="el-GR"/>
        </w:rPr>
        <w:t xml:space="preserve"> οι αυθαιρεσίες όχι μόνο δεν τιμωρούνται, αλλά διατηρούνται, άρα εμμέσως επιβραβεύονται. Το αποτέλεσμα αυτού; Π</w:t>
      </w:r>
      <w:r w:rsidRPr="00604F57">
        <w:rPr>
          <w:sz w:val="24"/>
          <w:szCs w:val="24"/>
          <w:lang w:val="el-GR"/>
        </w:rPr>
        <w:t>ερισσότερες και μεγαλύτερης κλίμακας αυθαίρετες κατασκευές.</w:t>
      </w:r>
    </w:p>
    <w:p w14:paraId="0FE82AF9" w14:textId="783930F5" w:rsidR="00BA46B0" w:rsidRDefault="00BA46B0" w:rsidP="00604F57">
      <w:pPr>
        <w:pStyle w:val="a3"/>
        <w:spacing w:line="360" w:lineRule="auto"/>
        <w:ind w:left="0" w:firstLine="567"/>
        <w:jc w:val="both"/>
        <w:rPr>
          <w:sz w:val="24"/>
          <w:szCs w:val="24"/>
          <w:lang w:val="el-GR"/>
        </w:rPr>
      </w:pPr>
      <w:r>
        <w:rPr>
          <w:sz w:val="24"/>
          <w:szCs w:val="24"/>
          <w:lang w:val="el-GR"/>
        </w:rPr>
        <w:t>Οι επιπτώσεις του διαχρονικού αυτού φαινομένου εντοπίζονται και στους τρεις πυλώνες της βιώσιμης ανάπτυξης, στην κοινωνία, στο περιβάλλον και στην οικονομία.</w:t>
      </w:r>
    </w:p>
    <w:p w14:paraId="4A0A0779" w14:textId="25C31537" w:rsidR="00401BCF" w:rsidRDefault="00AC1625" w:rsidP="00BA46B0">
      <w:pPr>
        <w:pStyle w:val="a3"/>
        <w:spacing w:line="360" w:lineRule="auto"/>
        <w:ind w:left="0" w:firstLine="567"/>
        <w:jc w:val="both"/>
        <w:rPr>
          <w:sz w:val="24"/>
          <w:szCs w:val="24"/>
          <w:lang w:val="el-GR"/>
        </w:rPr>
      </w:pPr>
      <w:r>
        <w:rPr>
          <w:sz w:val="24"/>
          <w:szCs w:val="24"/>
          <w:lang w:val="el-GR"/>
        </w:rPr>
        <w:t>Προκαλείται</w:t>
      </w:r>
      <w:r w:rsidR="00401BCF">
        <w:rPr>
          <w:sz w:val="24"/>
          <w:szCs w:val="24"/>
          <w:lang w:val="el-GR"/>
        </w:rPr>
        <w:t xml:space="preserve"> διάλυση του κοινωνικού ιστού</w:t>
      </w:r>
      <w:r>
        <w:rPr>
          <w:sz w:val="24"/>
          <w:szCs w:val="24"/>
          <w:lang w:val="el-GR"/>
        </w:rPr>
        <w:t>,</w:t>
      </w:r>
      <w:r w:rsidR="00401BCF">
        <w:rPr>
          <w:sz w:val="24"/>
          <w:szCs w:val="24"/>
          <w:lang w:val="el-GR"/>
        </w:rPr>
        <w:t xml:space="preserve"> με την </w:t>
      </w:r>
      <w:r w:rsidR="002D43F3">
        <w:rPr>
          <w:sz w:val="24"/>
          <w:szCs w:val="24"/>
          <w:lang w:val="el-GR"/>
        </w:rPr>
        <w:t>εμπέδωση</w:t>
      </w:r>
      <w:r w:rsidR="00401BCF">
        <w:rPr>
          <w:sz w:val="24"/>
          <w:szCs w:val="24"/>
          <w:lang w:val="el-GR"/>
        </w:rPr>
        <w:t xml:space="preserve"> ενός αισθήματος ανομίας και </w:t>
      </w:r>
      <w:r w:rsidR="002D43F3">
        <w:rPr>
          <w:sz w:val="24"/>
          <w:szCs w:val="24"/>
          <w:lang w:val="el-GR"/>
        </w:rPr>
        <w:t>ατιμωρησίας</w:t>
      </w:r>
      <w:r w:rsidR="00401BCF">
        <w:rPr>
          <w:sz w:val="24"/>
          <w:szCs w:val="24"/>
          <w:lang w:val="el-GR"/>
        </w:rPr>
        <w:t>, το οποίο σε βάθος χρόνου «προάγει» συμπεριφορές αυθαιρεσίας</w:t>
      </w:r>
      <w:r w:rsidR="00BA46B0">
        <w:rPr>
          <w:sz w:val="24"/>
          <w:szCs w:val="24"/>
          <w:lang w:val="el-GR"/>
        </w:rPr>
        <w:t>,</w:t>
      </w:r>
      <w:r w:rsidR="00401BCF">
        <w:rPr>
          <w:sz w:val="24"/>
          <w:szCs w:val="24"/>
          <w:lang w:val="el-GR"/>
        </w:rPr>
        <w:t xml:space="preserve"> που εκτείνονται πολύ πέρα </w:t>
      </w:r>
      <w:r w:rsidR="002D43F3">
        <w:rPr>
          <w:sz w:val="24"/>
          <w:szCs w:val="24"/>
          <w:lang w:val="el-GR"/>
        </w:rPr>
        <w:t xml:space="preserve">από τη δόμηση μόνο, </w:t>
      </w:r>
      <w:r>
        <w:rPr>
          <w:sz w:val="24"/>
          <w:szCs w:val="24"/>
          <w:lang w:val="el-GR"/>
        </w:rPr>
        <w:t>δημιουργώντας</w:t>
      </w:r>
      <w:r w:rsidR="002D43F3">
        <w:rPr>
          <w:sz w:val="24"/>
          <w:szCs w:val="24"/>
          <w:lang w:val="el-GR"/>
        </w:rPr>
        <w:t xml:space="preserve"> και ένα αίσθημα απογοήτευσης και ανασφάλειας στους πολίτες οι οποίοι δεν συμμετέχουν στην αυθαιρεσία.</w:t>
      </w:r>
    </w:p>
    <w:p w14:paraId="3BFF1ECC" w14:textId="19208C81" w:rsidR="002D43F3" w:rsidRDefault="002D43F3" w:rsidP="00BA46B0">
      <w:pPr>
        <w:pStyle w:val="a3"/>
        <w:spacing w:line="360" w:lineRule="auto"/>
        <w:ind w:left="0" w:firstLine="567"/>
        <w:jc w:val="both"/>
        <w:rPr>
          <w:sz w:val="24"/>
          <w:szCs w:val="24"/>
          <w:lang w:val="el-GR"/>
        </w:rPr>
      </w:pPr>
      <w:r>
        <w:rPr>
          <w:sz w:val="24"/>
          <w:szCs w:val="24"/>
          <w:lang w:val="el-GR"/>
        </w:rPr>
        <w:lastRenderedPageBreak/>
        <w:t>Η συνεχής υποβάθμιση του περιβάλλοντος οδηγεί σε ολοένα και χαμηλότερο επίπεδο ζωής των πολιτών. Στερεί από τις επόμενες γενιές τη δυνατότητα υγιούς διαβίωσης και ανάπτυξης και καταλήγει στη χειρότερη μορφή του, στην απειλή ακόμα και της ίδιας της ανθρώπινης ζωής</w:t>
      </w:r>
      <w:r w:rsidR="00AD7463">
        <w:rPr>
          <w:sz w:val="24"/>
          <w:szCs w:val="24"/>
          <w:lang w:val="el-GR"/>
        </w:rPr>
        <w:t xml:space="preserve">, ειδικότερα σε συνδυασμό με τις δραματικές επιπτώσεις της κλιματικής αλλαγής. </w:t>
      </w:r>
    </w:p>
    <w:p w14:paraId="6EDC0DE7" w14:textId="18B716D4" w:rsidR="002D43F3" w:rsidRPr="002D43F3" w:rsidRDefault="00BA46B0" w:rsidP="00BA46B0">
      <w:pPr>
        <w:pStyle w:val="a3"/>
        <w:spacing w:line="360" w:lineRule="auto"/>
        <w:ind w:left="0" w:firstLine="567"/>
        <w:jc w:val="both"/>
        <w:rPr>
          <w:sz w:val="24"/>
          <w:szCs w:val="24"/>
          <w:lang w:val="el-GR"/>
        </w:rPr>
      </w:pPr>
      <w:r>
        <w:rPr>
          <w:sz w:val="24"/>
          <w:szCs w:val="24"/>
          <w:lang w:val="el-GR"/>
        </w:rPr>
        <w:t>Και τέλος, όσον αφορά στην οικονομία, τ</w:t>
      </w:r>
      <w:r w:rsidR="002D43F3">
        <w:rPr>
          <w:sz w:val="24"/>
          <w:szCs w:val="24"/>
          <w:lang w:val="el-GR"/>
        </w:rPr>
        <w:t>ο φαινόμενο αυτό δημιουργεί το «τέλειο» περιβάλλον αθέμιτου ανταγωνισμού, με επιπτώσεις στην υγιή ανάπτυξη της επιχειρηματικής άμιλλας, αλλά πολύ συχνά και στη στέρηση πολυτίμων δημοσίων εσόδων, ενώ από την άλλη και ταυτόχρονα</w:t>
      </w:r>
      <w:r w:rsidR="00710FB4">
        <w:rPr>
          <w:sz w:val="24"/>
          <w:szCs w:val="24"/>
          <w:lang w:val="el-GR"/>
        </w:rPr>
        <w:t>,</w:t>
      </w:r>
      <w:r w:rsidR="002D43F3">
        <w:rPr>
          <w:sz w:val="24"/>
          <w:szCs w:val="24"/>
          <w:lang w:val="el-GR"/>
        </w:rPr>
        <w:t xml:space="preserve"> δημιουργεί έναν πολύ ακριβό μηχανισμό διοικητικής διαχείρισης, με μεγάλο δημοσιονομικό κόστος και πολύ χαμηλό δημοσιονομικό αποτέλεσμα, λόγω ακριβώς της έλλειψης πολιτικής βούλησης, όπως αναφέρθηκε παραπάνω.</w:t>
      </w:r>
    </w:p>
    <w:p w14:paraId="20D47A68" w14:textId="77777777" w:rsidR="00BA46B0" w:rsidRDefault="00117D10" w:rsidP="00604F57">
      <w:pPr>
        <w:pStyle w:val="a3"/>
        <w:spacing w:line="360" w:lineRule="auto"/>
        <w:ind w:left="0" w:firstLine="567"/>
        <w:jc w:val="both"/>
        <w:rPr>
          <w:sz w:val="24"/>
          <w:szCs w:val="24"/>
          <w:lang w:val="el-GR"/>
        </w:rPr>
      </w:pPr>
      <w:r w:rsidRPr="00117D10">
        <w:rPr>
          <w:sz w:val="24"/>
          <w:szCs w:val="24"/>
          <w:lang w:val="el-GR"/>
        </w:rPr>
        <w:t xml:space="preserve">Τον Νοέμβριο του 2017 ψηφίστηκε ο νόμος 4495, που προέβλεπε τη </w:t>
      </w:r>
      <w:r w:rsidR="002D43F3">
        <w:rPr>
          <w:sz w:val="24"/>
          <w:szCs w:val="24"/>
          <w:lang w:val="el-GR"/>
        </w:rPr>
        <w:t xml:space="preserve">δημιουργία </w:t>
      </w:r>
      <w:r w:rsidRPr="00117D10">
        <w:rPr>
          <w:sz w:val="24"/>
          <w:szCs w:val="24"/>
          <w:lang w:val="el-GR"/>
        </w:rPr>
        <w:t>Διεύθυνση</w:t>
      </w:r>
      <w:r w:rsidR="002D43F3">
        <w:rPr>
          <w:sz w:val="24"/>
          <w:szCs w:val="24"/>
          <w:lang w:val="el-GR"/>
        </w:rPr>
        <w:t>ς</w:t>
      </w:r>
      <w:r w:rsidRPr="00117D10">
        <w:rPr>
          <w:sz w:val="24"/>
          <w:szCs w:val="24"/>
          <w:lang w:val="el-GR"/>
        </w:rPr>
        <w:t xml:space="preserve"> Ελέγχου Δομημένου Περιβάλλοντος και Εφαρμογής Σχεδιασμού στο Υπουργείο Περιβάλλοντος και Ενέργειας, </w:t>
      </w:r>
      <w:r w:rsidR="002D43F3">
        <w:rPr>
          <w:sz w:val="24"/>
          <w:szCs w:val="24"/>
          <w:lang w:val="el-GR"/>
        </w:rPr>
        <w:t xml:space="preserve">με </w:t>
      </w:r>
      <w:r w:rsidRPr="00117D10">
        <w:rPr>
          <w:sz w:val="24"/>
          <w:szCs w:val="24"/>
          <w:lang w:val="el-GR"/>
        </w:rPr>
        <w:t>Περιφερειακές Διευθύνσεις Ελέγχου Δόμησης και Περιφερειακά Παρατηρητήρια και Τμήματα Ελέγχου Δόμησης στην έδρα κάθε Περιφέρειας καθώς και Τοπικά Παρατηρ</w:t>
      </w:r>
      <w:r w:rsidR="002D43F3">
        <w:rPr>
          <w:sz w:val="24"/>
          <w:szCs w:val="24"/>
          <w:lang w:val="el-GR"/>
        </w:rPr>
        <w:t xml:space="preserve">ητήρια ανά Περιφερειακή Ενότητα. </w:t>
      </w:r>
    </w:p>
    <w:p w14:paraId="47BE0587" w14:textId="0C6A15D8" w:rsidR="00BA46B0" w:rsidRDefault="002D43F3" w:rsidP="00BA46B0">
      <w:pPr>
        <w:pStyle w:val="a3"/>
        <w:spacing w:line="360" w:lineRule="auto"/>
        <w:ind w:left="0" w:firstLine="567"/>
        <w:jc w:val="both"/>
        <w:rPr>
          <w:sz w:val="24"/>
          <w:szCs w:val="24"/>
          <w:lang w:val="el-GR"/>
        </w:rPr>
      </w:pPr>
      <w:r>
        <w:rPr>
          <w:sz w:val="24"/>
          <w:szCs w:val="24"/>
          <w:lang w:val="el-GR"/>
        </w:rPr>
        <w:t xml:space="preserve">Παρά τη ρητή πρόβλεψη στο Νόμο πως εντός 6 μηνών </w:t>
      </w:r>
      <w:r w:rsidR="00BA46B0">
        <w:rPr>
          <w:sz w:val="24"/>
          <w:szCs w:val="24"/>
          <w:lang w:val="el-GR"/>
        </w:rPr>
        <w:t>επρόκειτο να εκδοθεί</w:t>
      </w:r>
      <w:r w:rsidR="00117D10" w:rsidRPr="00117D10">
        <w:rPr>
          <w:sz w:val="24"/>
          <w:szCs w:val="24"/>
          <w:lang w:val="el-GR"/>
        </w:rPr>
        <w:t xml:space="preserve"> Προεδρικό Διάταγμα (ΠΔ) που θα </w:t>
      </w:r>
      <w:r w:rsidR="00BA46B0">
        <w:rPr>
          <w:sz w:val="24"/>
          <w:szCs w:val="24"/>
          <w:lang w:val="el-GR"/>
        </w:rPr>
        <w:t>καθόριζε</w:t>
      </w:r>
      <w:r w:rsidR="00117D10" w:rsidRPr="00117D10">
        <w:rPr>
          <w:sz w:val="24"/>
          <w:szCs w:val="24"/>
          <w:lang w:val="el-GR"/>
        </w:rPr>
        <w:t xml:space="preserve"> τη στελέχωση των Παρατηρητηρίων με το αναγκαίο προσωπικό, την κατάρτισή του, το θέμα</w:t>
      </w:r>
      <w:r w:rsidR="00104643">
        <w:rPr>
          <w:sz w:val="24"/>
          <w:szCs w:val="24"/>
          <w:lang w:val="el-GR"/>
        </w:rPr>
        <w:t xml:space="preserve"> της υλικοτεχνικής υποδομής κλπ</w:t>
      </w:r>
      <w:r w:rsidR="00BA46B0">
        <w:rPr>
          <w:sz w:val="24"/>
          <w:szCs w:val="24"/>
          <w:lang w:val="el-GR"/>
        </w:rPr>
        <w:t>,</w:t>
      </w:r>
      <w:r w:rsidR="00104643">
        <w:rPr>
          <w:sz w:val="24"/>
          <w:szCs w:val="24"/>
          <w:lang w:val="el-GR"/>
        </w:rPr>
        <w:t xml:space="preserve"> αυτό ουδέποτε πραγματοποιήθηκε. Αυτό είναι μία ακόμα απόδειξη της έλλειψης πολιτικής βούλησης σε κεντρικό επίπεδο, διαχρονικά και διακομματικά.</w:t>
      </w:r>
    </w:p>
    <w:p w14:paraId="114E91DD" w14:textId="1DEB2E76" w:rsidR="00104643" w:rsidRDefault="00590EAD" w:rsidP="00590EAD">
      <w:pPr>
        <w:pStyle w:val="a3"/>
        <w:spacing w:line="360" w:lineRule="auto"/>
        <w:ind w:left="0" w:firstLine="567"/>
        <w:jc w:val="both"/>
        <w:rPr>
          <w:sz w:val="24"/>
          <w:szCs w:val="24"/>
          <w:lang w:val="el-GR"/>
        </w:rPr>
      </w:pPr>
      <w:r>
        <w:rPr>
          <w:sz w:val="24"/>
          <w:szCs w:val="24"/>
          <w:lang w:val="el-GR"/>
        </w:rPr>
        <w:t>Λαμβάνοντας υπόψη το γεγονός ότι, ο</w:t>
      </w:r>
      <w:r w:rsidR="00104643">
        <w:rPr>
          <w:sz w:val="24"/>
          <w:szCs w:val="24"/>
          <w:lang w:val="el-GR"/>
        </w:rPr>
        <w:t xml:space="preserve"> πολυνησιακός χαρακτήρας της Περιφέρειας Νοτίου Αιγαίου δημιουργεί ιδιαίτερες συνθήκες σε δύο επίπεδα</w:t>
      </w:r>
      <w:r>
        <w:rPr>
          <w:sz w:val="24"/>
          <w:szCs w:val="24"/>
          <w:lang w:val="el-GR"/>
        </w:rPr>
        <w:t>:</w:t>
      </w:r>
    </w:p>
    <w:p w14:paraId="3123F60F" w14:textId="10BAFFFE" w:rsidR="00104643" w:rsidRDefault="00AC1625" w:rsidP="00590EAD">
      <w:pPr>
        <w:pStyle w:val="a3"/>
        <w:numPr>
          <w:ilvl w:val="0"/>
          <w:numId w:val="4"/>
        </w:numPr>
        <w:spacing w:line="360" w:lineRule="auto"/>
        <w:ind w:left="1134" w:hanging="567"/>
        <w:jc w:val="both"/>
        <w:rPr>
          <w:sz w:val="24"/>
          <w:szCs w:val="24"/>
          <w:lang w:val="el-GR"/>
        </w:rPr>
      </w:pPr>
      <w:r>
        <w:rPr>
          <w:sz w:val="24"/>
          <w:szCs w:val="24"/>
          <w:lang w:val="el-GR"/>
        </w:rPr>
        <w:t>Σε πρώτο επίπεδο,</w:t>
      </w:r>
      <w:r w:rsidR="00590EAD">
        <w:rPr>
          <w:sz w:val="24"/>
          <w:szCs w:val="24"/>
          <w:lang w:val="el-GR"/>
        </w:rPr>
        <w:t xml:space="preserve"> λ</w:t>
      </w:r>
      <w:r w:rsidR="00104643">
        <w:rPr>
          <w:sz w:val="24"/>
          <w:szCs w:val="24"/>
          <w:lang w:val="el-GR"/>
        </w:rPr>
        <w:t>ειτουργεί ως μαγνήτης για την ανάπτυξη αυθαίρετων κατασκευών</w:t>
      </w:r>
      <w:r w:rsidR="00AD7463">
        <w:rPr>
          <w:sz w:val="24"/>
          <w:szCs w:val="24"/>
          <w:lang w:val="el-GR"/>
        </w:rPr>
        <w:t>,</w:t>
      </w:r>
    </w:p>
    <w:p w14:paraId="5CCF68BC" w14:textId="70FB5F8E" w:rsidR="00104643" w:rsidRDefault="00590EAD" w:rsidP="00590EAD">
      <w:pPr>
        <w:pStyle w:val="a3"/>
        <w:numPr>
          <w:ilvl w:val="0"/>
          <w:numId w:val="4"/>
        </w:numPr>
        <w:spacing w:line="360" w:lineRule="auto"/>
        <w:ind w:left="1134" w:hanging="567"/>
        <w:jc w:val="both"/>
        <w:rPr>
          <w:sz w:val="24"/>
          <w:szCs w:val="24"/>
          <w:lang w:val="el-GR"/>
        </w:rPr>
      </w:pPr>
      <w:r>
        <w:rPr>
          <w:sz w:val="24"/>
          <w:szCs w:val="24"/>
          <w:lang w:val="el-GR"/>
        </w:rPr>
        <w:t>κ</w:t>
      </w:r>
      <w:r w:rsidR="00104643">
        <w:rPr>
          <w:sz w:val="24"/>
          <w:szCs w:val="24"/>
          <w:lang w:val="el-GR"/>
        </w:rPr>
        <w:t xml:space="preserve">αι δεύτερον σε διοικητικό επίπεδο καθιστά δυσχερέστατο τον έλεγχο από </w:t>
      </w:r>
      <w:r>
        <w:rPr>
          <w:sz w:val="24"/>
          <w:szCs w:val="24"/>
          <w:lang w:val="el-GR"/>
        </w:rPr>
        <w:t>πλευράς των κεντρικών υπηρεσιών</w:t>
      </w:r>
      <w:r w:rsidR="009F6343">
        <w:rPr>
          <w:sz w:val="24"/>
          <w:szCs w:val="24"/>
          <w:lang w:val="el-GR"/>
        </w:rPr>
        <w:t>.</w:t>
      </w:r>
    </w:p>
    <w:p w14:paraId="768DB1D6" w14:textId="44D15FB8" w:rsidR="00AD7463" w:rsidRDefault="00AD7463" w:rsidP="00AD7463">
      <w:pPr>
        <w:spacing w:line="360" w:lineRule="auto"/>
        <w:jc w:val="both"/>
        <w:rPr>
          <w:sz w:val="24"/>
          <w:szCs w:val="24"/>
          <w:lang w:val="el-GR"/>
        </w:rPr>
      </w:pPr>
    </w:p>
    <w:p w14:paraId="2F51F9CD" w14:textId="77777777" w:rsidR="00AD7463" w:rsidRPr="00AD7463" w:rsidRDefault="00AD7463" w:rsidP="00AD7463">
      <w:pPr>
        <w:spacing w:line="360" w:lineRule="auto"/>
        <w:jc w:val="both"/>
        <w:rPr>
          <w:sz w:val="24"/>
          <w:szCs w:val="24"/>
          <w:lang w:val="el-GR"/>
        </w:rPr>
      </w:pPr>
    </w:p>
    <w:p w14:paraId="266316A8" w14:textId="11A32819" w:rsidR="00104643" w:rsidRDefault="009F6343" w:rsidP="00590EAD">
      <w:pPr>
        <w:pStyle w:val="a3"/>
        <w:spacing w:line="360" w:lineRule="auto"/>
        <w:ind w:left="0" w:firstLine="567"/>
        <w:jc w:val="both"/>
        <w:rPr>
          <w:sz w:val="24"/>
          <w:szCs w:val="24"/>
          <w:lang w:val="el-GR"/>
        </w:rPr>
      </w:pPr>
      <w:r>
        <w:rPr>
          <w:sz w:val="24"/>
          <w:szCs w:val="24"/>
          <w:lang w:val="el-GR"/>
        </w:rPr>
        <w:lastRenderedPageBreak/>
        <w:t>Σ</w:t>
      </w:r>
      <w:r w:rsidR="00590EAD">
        <w:rPr>
          <w:sz w:val="24"/>
          <w:szCs w:val="24"/>
          <w:lang w:val="el-GR"/>
        </w:rPr>
        <w:t>ε συνδυασμό με τη διοικητική διάρθρωση των υπηρεσιών:</w:t>
      </w:r>
    </w:p>
    <w:p w14:paraId="03702EE1" w14:textId="5D3AE0D3" w:rsidR="00104643" w:rsidRDefault="00104643" w:rsidP="00590EAD">
      <w:pPr>
        <w:pStyle w:val="a3"/>
        <w:numPr>
          <w:ilvl w:val="0"/>
          <w:numId w:val="5"/>
        </w:numPr>
        <w:spacing w:line="360" w:lineRule="auto"/>
        <w:ind w:left="1134" w:hanging="567"/>
        <w:jc w:val="both"/>
        <w:rPr>
          <w:sz w:val="24"/>
          <w:szCs w:val="24"/>
          <w:lang w:val="el-GR"/>
        </w:rPr>
      </w:pPr>
      <w:r>
        <w:rPr>
          <w:sz w:val="24"/>
          <w:szCs w:val="24"/>
          <w:lang w:val="el-GR"/>
        </w:rPr>
        <w:t>την υπαγωγή των ΥΔΟΜ στον Α</w:t>
      </w:r>
      <w:r w:rsidR="00590EAD">
        <w:rPr>
          <w:sz w:val="24"/>
          <w:szCs w:val="24"/>
          <w:lang w:val="el-GR"/>
        </w:rPr>
        <w:t>’</w:t>
      </w:r>
      <w:r>
        <w:rPr>
          <w:sz w:val="24"/>
          <w:szCs w:val="24"/>
          <w:lang w:val="el-GR"/>
        </w:rPr>
        <w:t xml:space="preserve"> Βαθμό </w:t>
      </w:r>
      <w:r w:rsidR="00590EAD">
        <w:rPr>
          <w:sz w:val="24"/>
          <w:szCs w:val="24"/>
          <w:lang w:val="el-GR"/>
        </w:rPr>
        <w:t>Α</w:t>
      </w:r>
      <w:r>
        <w:rPr>
          <w:sz w:val="24"/>
          <w:szCs w:val="24"/>
          <w:lang w:val="el-GR"/>
        </w:rPr>
        <w:t>υτοδιοίκησης</w:t>
      </w:r>
      <w:r w:rsidR="00590EAD">
        <w:rPr>
          <w:sz w:val="24"/>
          <w:szCs w:val="24"/>
          <w:lang w:val="el-GR"/>
        </w:rPr>
        <w:t xml:space="preserve"> </w:t>
      </w:r>
    </w:p>
    <w:p w14:paraId="08069AC1" w14:textId="78D7D585" w:rsidR="00590EAD" w:rsidRDefault="00104643" w:rsidP="00590EAD">
      <w:pPr>
        <w:pStyle w:val="a3"/>
        <w:numPr>
          <w:ilvl w:val="0"/>
          <w:numId w:val="5"/>
        </w:numPr>
        <w:spacing w:line="360" w:lineRule="auto"/>
        <w:ind w:left="1134" w:hanging="567"/>
        <w:jc w:val="both"/>
        <w:rPr>
          <w:sz w:val="24"/>
          <w:szCs w:val="24"/>
          <w:lang w:val="el-GR"/>
        </w:rPr>
      </w:pPr>
      <w:r>
        <w:rPr>
          <w:sz w:val="24"/>
          <w:szCs w:val="24"/>
          <w:lang w:val="el-GR"/>
        </w:rPr>
        <w:t>τη δυνατότητα ίδρυση</w:t>
      </w:r>
      <w:r w:rsidR="00590EAD">
        <w:rPr>
          <w:sz w:val="24"/>
          <w:szCs w:val="24"/>
          <w:lang w:val="el-GR"/>
        </w:rPr>
        <w:t>ς</w:t>
      </w:r>
      <w:r>
        <w:rPr>
          <w:sz w:val="24"/>
          <w:szCs w:val="24"/>
          <w:lang w:val="el-GR"/>
        </w:rPr>
        <w:t xml:space="preserve"> και λειτουργία</w:t>
      </w:r>
      <w:r w:rsidR="00590EAD">
        <w:rPr>
          <w:sz w:val="24"/>
          <w:szCs w:val="24"/>
          <w:lang w:val="el-GR"/>
        </w:rPr>
        <w:t>ς</w:t>
      </w:r>
      <w:r>
        <w:rPr>
          <w:sz w:val="24"/>
          <w:szCs w:val="24"/>
          <w:lang w:val="el-GR"/>
        </w:rPr>
        <w:t xml:space="preserve"> δημοτικής αστυνομίας μόνο στον Α</w:t>
      </w:r>
      <w:r w:rsidR="00590EAD">
        <w:rPr>
          <w:sz w:val="24"/>
          <w:szCs w:val="24"/>
          <w:lang w:val="el-GR"/>
        </w:rPr>
        <w:t>’</w:t>
      </w:r>
      <w:r>
        <w:rPr>
          <w:sz w:val="24"/>
          <w:szCs w:val="24"/>
          <w:lang w:val="el-GR"/>
        </w:rPr>
        <w:t xml:space="preserve"> βαθμό </w:t>
      </w:r>
      <w:r w:rsidR="00590EAD">
        <w:rPr>
          <w:sz w:val="24"/>
          <w:szCs w:val="24"/>
          <w:lang w:val="el-GR"/>
        </w:rPr>
        <w:t>Α</w:t>
      </w:r>
      <w:r>
        <w:rPr>
          <w:sz w:val="24"/>
          <w:szCs w:val="24"/>
          <w:lang w:val="el-GR"/>
        </w:rPr>
        <w:t>υτοδιοίκησης</w:t>
      </w:r>
      <w:r w:rsidR="009F6343">
        <w:rPr>
          <w:sz w:val="24"/>
          <w:szCs w:val="24"/>
          <w:lang w:val="el-GR"/>
        </w:rPr>
        <w:t>.</w:t>
      </w:r>
      <w:r w:rsidR="00590EAD">
        <w:rPr>
          <w:sz w:val="24"/>
          <w:szCs w:val="24"/>
          <w:lang w:val="el-GR"/>
        </w:rPr>
        <w:t xml:space="preserve"> </w:t>
      </w:r>
    </w:p>
    <w:p w14:paraId="7F3A5181" w14:textId="4786B248" w:rsidR="00104643" w:rsidRPr="00590EAD" w:rsidRDefault="009F6343" w:rsidP="00590EAD">
      <w:pPr>
        <w:spacing w:line="360" w:lineRule="auto"/>
        <w:ind w:firstLine="567"/>
        <w:jc w:val="both"/>
        <w:rPr>
          <w:sz w:val="24"/>
          <w:szCs w:val="24"/>
          <w:lang w:val="el-GR"/>
        </w:rPr>
      </w:pPr>
      <w:r>
        <w:rPr>
          <w:sz w:val="24"/>
          <w:szCs w:val="24"/>
          <w:lang w:val="el-GR"/>
        </w:rPr>
        <w:t xml:space="preserve">Και κυρίως, με δεδομένο </w:t>
      </w:r>
      <w:r w:rsidR="00AC5A00" w:rsidRPr="00590EAD">
        <w:rPr>
          <w:sz w:val="24"/>
          <w:szCs w:val="24"/>
          <w:lang w:val="el-GR"/>
        </w:rPr>
        <w:t>τον εδαφικό κατακερματισμό</w:t>
      </w:r>
      <w:r w:rsidR="00AC1625">
        <w:rPr>
          <w:sz w:val="24"/>
          <w:szCs w:val="24"/>
          <w:lang w:val="el-GR"/>
        </w:rPr>
        <w:t>,</w:t>
      </w:r>
      <w:r w:rsidR="00AC5A00" w:rsidRPr="00590EAD">
        <w:rPr>
          <w:sz w:val="24"/>
          <w:szCs w:val="24"/>
          <w:lang w:val="el-GR"/>
        </w:rPr>
        <w:t xml:space="preserve"> λόγω του νησιωτικού χαρακτήρα της Περιφέρειας Νοτίου Αιγαίου</w:t>
      </w:r>
      <w:r>
        <w:rPr>
          <w:sz w:val="24"/>
          <w:szCs w:val="24"/>
          <w:lang w:val="el-GR"/>
        </w:rPr>
        <w:t>,</w:t>
      </w:r>
      <w:r w:rsidR="00AC5A00" w:rsidRPr="00590EAD">
        <w:rPr>
          <w:sz w:val="24"/>
          <w:szCs w:val="24"/>
          <w:lang w:val="el-GR"/>
        </w:rPr>
        <w:t xml:space="preserve"> σε συνδυασμό με την απουσία υπηρεσιών της Αποκεντρωμένης Διοίκησης Αιγαίου αλλά και της Περιφέρειας Νοτίου Αιγαίου</w:t>
      </w:r>
      <w:r>
        <w:rPr>
          <w:sz w:val="24"/>
          <w:szCs w:val="24"/>
          <w:lang w:val="el-GR"/>
        </w:rPr>
        <w:t>,</w:t>
      </w:r>
      <w:r w:rsidR="00AC5A00" w:rsidRPr="00590EAD">
        <w:rPr>
          <w:sz w:val="24"/>
          <w:szCs w:val="24"/>
          <w:lang w:val="el-GR"/>
        </w:rPr>
        <w:t xml:space="preserve"> στην συντριπτική πλειοψηφία των νησιών,</w:t>
      </w:r>
    </w:p>
    <w:p w14:paraId="083794A4" w14:textId="30DAD5D9" w:rsidR="00AC5A00" w:rsidRPr="00AD7463" w:rsidRDefault="00AD7463" w:rsidP="00AC5A00">
      <w:pPr>
        <w:spacing w:line="360" w:lineRule="auto"/>
        <w:jc w:val="both"/>
        <w:rPr>
          <w:bCs/>
          <w:spacing w:val="60"/>
          <w:sz w:val="28"/>
          <w:szCs w:val="28"/>
          <w:lang w:val="el-GR"/>
        </w:rPr>
      </w:pPr>
      <w:r w:rsidRPr="00AD7463">
        <w:rPr>
          <w:bCs/>
          <w:spacing w:val="60"/>
          <w:sz w:val="28"/>
          <w:szCs w:val="28"/>
          <w:lang w:val="el-GR"/>
        </w:rPr>
        <w:t xml:space="preserve">Προτείνουμε : </w:t>
      </w:r>
    </w:p>
    <w:p w14:paraId="7AE39E60" w14:textId="315DF797" w:rsidR="00D016FC" w:rsidRPr="00590EAD" w:rsidRDefault="00AC5A00" w:rsidP="00590EAD">
      <w:pPr>
        <w:pStyle w:val="a3"/>
        <w:numPr>
          <w:ilvl w:val="0"/>
          <w:numId w:val="7"/>
        </w:numPr>
        <w:spacing w:line="360" w:lineRule="auto"/>
        <w:ind w:left="1134" w:hanging="578"/>
        <w:jc w:val="both"/>
        <w:rPr>
          <w:sz w:val="24"/>
          <w:szCs w:val="24"/>
          <w:lang w:val="el-GR"/>
        </w:rPr>
      </w:pPr>
      <w:r w:rsidRPr="00590EAD">
        <w:rPr>
          <w:sz w:val="24"/>
          <w:szCs w:val="24"/>
          <w:lang w:val="el-GR"/>
        </w:rPr>
        <w:t xml:space="preserve">Την ίδρυση </w:t>
      </w:r>
      <w:r w:rsidR="00590EAD" w:rsidRPr="00590EAD">
        <w:rPr>
          <w:sz w:val="24"/>
          <w:szCs w:val="24"/>
          <w:lang w:val="el-GR"/>
        </w:rPr>
        <w:t>Ε</w:t>
      </w:r>
      <w:r w:rsidRPr="00590EAD">
        <w:rPr>
          <w:sz w:val="24"/>
          <w:szCs w:val="24"/>
          <w:lang w:val="el-GR"/>
        </w:rPr>
        <w:t xml:space="preserve">ιδικού </w:t>
      </w:r>
      <w:r w:rsidR="00590EAD" w:rsidRPr="00590EAD">
        <w:rPr>
          <w:sz w:val="24"/>
          <w:szCs w:val="24"/>
          <w:lang w:val="el-GR"/>
        </w:rPr>
        <w:t>Σ</w:t>
      </w:r>
      <w:r w:rsidRPr="00590EAD">
        <w:rPr>
          <w:sz w:val="24"/>
          <w:szCs w:val="24"/>
          <w:lang w:val="el-GR"/>
        </w:rPr>
        <w:t xml:space="preserve">ώματος </w:t>
      </w:r>
      <w:r w:rsidR="00590EAD" w:rsidRPr="00590EAD">
        <w:rPr>
          <w:sz w:val="24"/>
          <w:szCs w:val="24"/>
          <w:lang w:val="el-GR"/>
        </w:rPr>
        <w:t>Π</w:t>
      </w:r>
      <w:r w:rsidRPr="00590EAD">
        <w:rPr>
          <w:sz w:val="24"/>
          <w:szCs w:val="24"/>
          <w:lang w:val="el-GR"/>
        </w:rPr>
        <w:t xml:space="preserve">ροστασίας </w:t>
      </w:r>
      <w:r w:rsidR="00590EAD" w:rsidRPr="00590EAD">
        <w:rPr>
          <w:sz w:val="24"/>
          <w:szCs w:val="24"/>
          <w:lang w:val="el-GR"/>
        </w:rPr>
        <w:t>Δ</w:t>
      </w:r>
      <w:r w:rsidRPr="00590EAD">
        <w:rPr>
          <w:sz w:val="24"/>
          <w:szCs w:val="24"/>
          <w:lang w:val="el-GR"/>
        </w:rPr>
        <w:t xml:space="preserve">ημόσιου </w:t>
      </w:r>
      <w:r w:rsidR="00590EAD" w:rsidRPr="00590EAD">
        <w:rPr>
          <w:sz w:val="24"/>
          <w:szCs w:val="24"/>
          <w:lang w:val="el-GR"/>
        </w:rPr>
        <w:t>Χ</w:t>
      </w:r>
      <w:r w:rsidRPr="00590EAD">
        <w:rPr>
          <w:sz w:val="24"/>
          <w:szCs w:val="24"/>
          <w:lang w:val="el-GR"/>
        </w:rPr>
        <w:t>ώρου, στο επίπεδο του Α</w:t>
      </w:r>
      <w:r w:rsidR="00590EAD" w:rsidRPr="00590EAD">
        <w:rPr>
          <w:sz w:val="24"/>
          <w:szCs w:val="24"/>
          <w:lang w:val="el-GR"/>
        </w:rPr>
        <w:t>’</w:t>
      </w:r>
      <w:r w:rsidRPr="00590EAD">
        <w:rPr>
          <w:sz w:val="24"/>
          <w:szCs w:val="24"/>
          <w:lang w:val="el-GR"/>
        </w:rPr>
        <w:t xml:space="preserve"> βαθμού Αυτοδιοίκησης, με την ταυτόχρονη μεταφορά σε αυτόν </w:t>
      </w:r>
    </w:p>
    <w:p w14:paraId="71B2DCA4" w14:textId="3A5EDF33" w:rsidR="00AC5A00" w:rsidRDefault="00D016FC" w:rsidP="00590EAD">
      <w:pPr>
        <w:spacing w:line="360" w:lineRule="auto"/>
        <w:ind w:left="1418" w:hanging="284"/>
        <w:jc w:val="both"/>
        <w:rPr>
          <w:sz w:val="24"/>
          <w:szCs w:val="24"/>
          <w:lang w:val="el-GR"/>
        </w:rPr>
      </w:pPr>
      <w:r>
        <w:rPr>
          <w:sz w:val="24"/>
          <w:szCs w:val="24"/>
          <w:lang w:val="el-GR"/>
        </w:rPr>
        <w:t xml:space="preserve">α) </w:t>
      </w:r>
      <w:r w:rsidR="00590EAD">
        <w:rPr>
          <w:sz w:val="24"/>
          <w:szCs w:val="24"/>
          <w:lang w:val="el-GR"/>
        </w:rPr>
        <w:tab/>
      </w:r>
      <w:r w:rsidR="00AC5A00">
        <w:rPr>
          <w:sz w:val="24"/>
          <w:szCs w:val="24"/>
          <w:lang w:val="el-GR"/>
        </w:rPr>
        <w:t>των πιστώσεων</w:t>
      </w:r>
      <w:r>
        <w:rPr>
          <w:sz w:val="24"/>
          <w:szCs w:val="24"/>
          <w:lang w:val="el-GR"/>
        </w:rPr>
        <w:t>, που για το σκοπό αυτό, έχουν σήμερα στη διάθεσή το</w:t>
      </w:r>
      <w:r w:rsidR="009F6343">
        <w:rPr>
          <w:sz w:val="24"/>
          <w:szCs w:val="24"/>
          <w:lang w:val="el-GR"/>
        </w:rPr>
        <w:t>υς οι Αποκεντρωμένες Διοικήσεις και</w:t>
      </w:r>
    </w:p>
    <w:p w14:paraId="578DF896" w14:textId="41CF0868" w:rsidR="00D016FC" w:rsidRDefault="00590EAD" w:rsidP="00590EAD">
      <w:pPr>
        <w:spacing w:line="360" w:lineRule="auto"/>
        <w:ind w:left="1418" w:hanging="284"/>
        <w:jc w:val="both"/>
        <w:rPr>
          <w:sz w:val="24"/>
          <w:szCs w:val="24"/>
          <w:lang w:val="el-GR"/>
        </w:rPr>
      </w:pPr>
      <w:r>
        <w:rPr>
          <w:sz w:val="24"/>
          <w:szCs w:val="24"/>
          <w:lang w:val="el-GR"/>
        </w:rPr>
        <w:t>β</w:t>
      </w:r>
      <w:r w:rsidR="00D016FC">
        <w:rPr>
          <w:sz w:val="24"/>
          <w:szCs w:val="24"/>
          <w:lang w:val="el-GR"/>
        </w:rPr>
        <w:t xml:space="preserve">) </w:t>
      </w:r>
      <w:r>
        <w:rPr>
          <w:sz w:val="24"/>
          <w:szCs w:val="24"/>
          <w:lang w:val="el-GR"/>
        </w:rPr>
        <w:tab/>
        <w:t>τ</w:t>
      </w:r>
      <w:r w:rsidR="00D016FC">
        <w:rPr>
          <w:sz w:val="24"/>
          <w:szCs w:val="24"/>
          <w:lang w:val="el-GR"/>
        </w:rPr>
        <w:t xml:space="preserve">ων ποσών που προκύπτουν από την επιβολή των </w:t>
      </w:r>
      <w:r w:rsidR="00AD7463">
        <w:rPr>
          <w:sz w:val="24"/>
          <w:szCs w:val="24"/>
          <w:lang w:val="el-GR"/>
        </w:rPr>
        <w:t xml:space="preserve">σχετικών </w:t>
      </w:r>
      <w:r w:rsidR="00D016FC">
        <w:rPr>
          <w:sz w:val="24"/>
          <w:szCs w:val="24"/>
          <w:lang w:val="el-GR"/>
        </w:rPr>
        <w:t>προστίμων</w:t>
      </w:r>
      <w:r w:rsidR="00AD7463">
        <w:rPr>
          <w:sz w:val="24"/>
          <w:szCs w:val="24"/>
          <w:lang w:val="el-GR"/>
        </w:rPr>
        <w:t>.</w:t>
      </w:r>
    </w:p>
    <w:p w14:paraId="4AD16027" w14:textId="3C088FA2" w:rsidR="00D016FC" w:rsidRPr="00590EAD" w:rsidRDefault="00D016FC" w:rsidP="00590EAD">
      <w:pPr>
        <w:pStyle w:val="a3"/>
        <w:numPr>
          <w:ilvl w:val="0"/>
          <w:numId w:val="7"/>
        </w:numPr>
        <w:spacing w:line="360" w:lineRule="auto"/>
        <w:ind w:left="1134" w:hanging="578"/>
        <w:jc w:val="both"/>
        <w:rPr>
          <w:sz w:val="24"/>
          <w:szCs w:val="24"/>
          <w:lang w:val="el-GR"/>
        </w:rPr>
      </w:pPr>
      <w:r w:rsidRPr="00590EAD">
        <w:rPr>
          <w:sz w:val="24"/>
          <w:szCs w:val="24"/>
          <w:lang w:val="el-GR"/>
        </w:rPr>
        <w:t>Η λειτουργία του ανωτέρω προτεινόμενου σώματος να εξεταστεί στο πλαίσιο λειτουργίας είτε των ΥΔΟΜ είτε της Δημοτικής Αστυνομίας</w:t>
      </w:r>
      <w:r w:rsidR="00AD7463">
        <w:rPr>
          <w:sz w:val="24"/>
          <w:szCs w:val="24"/>
          <w:lang w:val="el-GR"/>
        </w:rPr>
        <w:t xml:space="preserve"> (αμφότερες υπηρεσίες της </w:t>
      </w:r>
      <w:proofErr w:type="spellStart"/>
      <w:r w:rsidR="00AD7463">
        <w:rPr>
          <w:sz w:val="24"/>
          <w:szCs w:val="24"/>
          <w:lang w:val="el-GR"/>
        </w:rPr>
        <w:t>Α’θμιας</w:t>
      </w:r>
      <w:proofErr w:type="spellEnd"/>
      <w:r w:rsidR="00AD7463">
        <w:rPr>
          <w:sz w:val="24"/>
          <w:szCs w:val="24"/>
          <w:lang w:val="el-GR"/>
        </w:rPr>
        <w:t xml:space="preserve"> αυτοδιοίκησης.</w:t>
      </w:r>
    </w:p>
    <w:p w14:paraId="78DF6383" w14:textId="1F16602E" w:rsidR="00D016FC" w:rsidRPr="00590EAD" w:rsidRDefault="00590EAD" w:rsidP="00590EAD">
      <w:pPr>
        <w:pStyle w:val="a3"/>
        <w:numPr>
          <w:ilvl w:val="0"/>
          <w:numId w:val="7"/>
        </w:numPr>
        <w:spacing w:line="360" w:lineRule="auto"/>
        <w:ind w:left="1134" w:hanging="578"/>
        <w:jc w:val="both"/>
        <w:rPr>
          <w:sz w:val="24"/>
          <w:szCs w:val="24"/>
          <w:lang w:val="el-GR"/>
        </w:rPr>
      </w:pPr>
      <w:r>
        <w:rPr>
          <w:sz w:val="24"/>
          <w:szCs w:val="24"/>
          <w:lang w:val="el-GR"/>
        </w:rPr>
        <w:t>Ν</w:t>
      </w:r>
      <w:r w:rsidR="00D016FC" w:rsidRPr="00590EAD">
        <w:rPr>
          <w:sz w:val="24"/>
          <w:szCs w:val="24"/>
          <w:lang w:val="el-GR"/>
        </w:rPr>
        <w:t>α γίνει κωδικοποίηση της σχετικής νομοθεσίας, με στόχο την απλούστευσή της και τη συντόμευση των σχετικών διαδικασιών, για την υλοποίηση των οριστικών πρωτοκόλλων κατεδάφισης</w:t>
      </w:r>
      <w:r w:rsidR="00AD7463">
        <w:rPr>
          <w:sz w:val="24"/>
          <w:szCs w:val="24"/>
          <w:lang w:val="el-GR"/>
        </w:rPr>
        <w:t xml:space="preserve"> με την απάλειψη κάθε συναρμοδιότητας και την μεταφορά του συνόλου των ενεργειών σε αποκλειστικά ένα επίπεδο διοίκησης, που για τους λόγους που αναλύθηκαν παραπάνω μπορεί να είναι μόνο ο Α’ βαθμός αυτοδιοίκησης. </w:t>
      </w:r>
    </w:p>
    <w:p w14:paraId="665B1576" w14:textId="77777777" w:rsidR="00AC5A00" w:rsidRPr="00AC5A00" w:rsidRDefault="00AC5A00" w:rsidP="00AC5A00">
      <w:pPr>
        <w:spacing w:line="360" w:lineRule="auto"/>
        <w:jc w:val="both"/>
        <w:rPr>
          <w:sz w:val="24"/>
          <w:szCs w:val="24"/>
          <w:lang w:val="el-GR"/>
        </w:rPr>
      </w:pPr>
    </w:p>
    <w:p w14:paraId="75D9F429" w14:textId="578D33D2" w:rsidR="00117D10" w:rsidRPr="00117D10" w:rsidRDefault="00117D10" w:rsidP="00604F57">
      <w:pPr>
        <w:pStyle w:val="a3"/>
        <w:spacing w:line="360" w:lineRule="auto"/>
        <w:ind w:left="0" w:firstLine="567"/>
        <w:jc w:val="both"/>
        <w:rPr>
          <w:sz w:val="24"/>
          <w:szCs w:val="24"/>
          <w:lang w:val="el-GR"/>
        </w:rPr>
      </w:pPr>
      <w:bookmarkStart w:id="0" w:name="_GoBack"/>
      <w:bookmarkEnd w:id="0"/>
    </w:p>
    <w:sectPr w:rsidR="00117D10" w:rsidRPr="00117D10" w:rsidSect="00510C20">
      <w:footerReference w:type="default" r:id="rId8"/>
      <w:pgSz w:w="12240" w:h="15840"/>
      <w:pgMar w:top="1440" w:right="1440" w:bottom="153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D215D" w14:textId="77777777" w:rsidR="000A7516" w:rsidRDefault="000A7516" w:rsidP="00DA4B73">
      <w:r>
        <w:separator/>
      </w:r>
    </w:p>
  </w:endnote>
  <w:endnote w:type="continuationSeparator" w:id="0">
    <w:p w14:paraId="3DFC9164" w14:textId="77777777" w:rsidR="000A7516" w:rsidRDefault="000A7516" w:rsidP="00DA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95477"/>
      <w:docPartObj>
        <w:docPartGallery w:val="Page Numbers (Bottom of Page)"/>
        <w:docPartUnique/>
      </w:docPartObj>
    </w:sdtPr>
    <w:sdtEndPr/>
    <w:sdtContent>
      <w:p w14:paraId="0A203B4C" w14:textId="4D118964" w:rsidR="00DA4B73" w:rsidRDefault="00DA4B73">
        <w:pPr>
          <w:pStyle w:val="a5"/>
          <w:jc w:val="center"/>
        </w:pPr>
        <w:r w:rsidRPr="00DA4B73">
          <w:rPr>
            <w:sz w:val="18"/>
            <w:szCs w:val="18"/>
          </w:rPr>
          <w:fldChar w:fldCharType="begin"/>
        </w:r>
        <w:r w:rsidRPr="00DA4B73">
          <w:rPr>
            <w:sz w:val="18"/>
            <w:szCs w:val="18"/>
          </w:rPr>
          <w:instrText>PAGE   \* MERGEFORMAT</w:instrText>
        </w:r>
        <w:r w:rsidRPr="00DA4B73">
          <w:rPr>
            <w:sz w:val="18"/>
            <w:szCs w:val="18"/>
          </w:rPr>
          <w:fldChar w:fldCharType="separate"/>
        </w:r>
        <w:r w:rsidR="00095827" w:rsidRPr="00095827">
          <w:rPr>
            <w:noProof/>
            <w:sz w:val="18"/>
            <w:szCs w:val="18"/>
            <w:lang w:val="el-GR"/>
          </w:rPr>
          <w:t>4</w:t>
        </w:r>
        <w:r w:rsidRPr="00DA4B73">
          <w:rPr>
            <w:sz w:val="18"/>
            <w:szCs w:val="18"/>
          </w:rPr>
          <w:fldChar w:fldCharType="end"/>
        </w:r>
      </w:p>
    </w:sdtContent>
  </w:sdt>
  <w:p w14:paraId="63235567" w14:textId="77777777" w:rsidR="00DA4B73" w:rsidRDefault="00DA4B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69A4D" w14:textId="77777777" w:rsidR="000A7516" w:rsidRDefault="000A7516" w:rsidP="00DA4B73">
      <w:r>
        <w:separator/>
      </w:r>
    </w:p>
  </w:footnote>
  <w:footnote w:type="continuationSeparator" w:id="0">
    <w:p w14:paraId="6E970BC1" w14:textId="77777777" w:rsidR="000A7516" w:rsidRDefault="000A7516" w:rsidP="00DA4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29C"/>
    <w:multiLevelType w:val="hybridMultilevel"/>
    <w:tmpl w:val="F404E390"/>
    <w:lvl w:ilvl="0" w:tplc="AA8ADA8E">
      <w:numFmt w:val="bullet"/>
      <w:lvlText w:val="-"/>
      <w:lvlJc w:val="left"/>
      <w:pPr>
        <w:ind w:left="927" w:hanging="360"/>
      </w:pPr>
      <w:rPr>
        <w:rFonts w:ascii="Calibri" w:eastAsiaTheme="minorHAnsi" w:hAnsi="Calibri" w:cs="Calibri"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 w15:restartNumberingAfterBreak="0">
    <w:nsid w:val="1F3C7F24"/>
    <w:multiLevelType w:val="hybridMultilevel"/>
    <w:tmpl w:val="64CE90AC"/>
    <w:lvl w:ilvl="0" w:tplc="8ADC9FFE">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4248759A"/>
    <w:multiLevelType w:val="hybridMultilevel"/>
    <w:tmpl w:val="D83067EC"/>
    <w:lvl w:ilvl="0" w:tplc="04080001">
      <w:start w:val="1"/>
      <w:numFmt w:val="bullet"/>
      <w:lvlText w:val=""/>
      <w:lvlJc w:val="left"/>
      <w:pPr>
        <w:ind w:left="1287" w:hanging="360"/>
      </w:pPr>
      <w:rPr>
        <w:rFonts w:ascii="Symbol" w:hAnsi="Symbol"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 w15:restartNumberingAfterBreak="0">
    <w:nsid w:val="612B00A5"/>
    <w:multiLevelType w:val="hybridMultilevel"/>
    <w:tmpl w:val="F432AF6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620B7910"/>
    <w:multiLevelType w:val="hybridMultilevel"/>
    <w:tmpl w:val="5CF0E762"/>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5" w15:restartNumberingAfterBreak="0">
    <w:nsid w:val="69275966"/>
    <w:multiLevelType w:val="hybridMultilevel"/>
    <w:tmpl w:val="DC7E8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EF219C"/>
    <w:multiLevelType w:val="hybridMultilevel"/>
    <w:tmpl w:val="71206E7C"/>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8D"/>
    <w:rsid w:val="00044C77"/>
    <w:rsid w:val="00095827"/>
    <w:rsid w:val="000A7516"/>
    <w:rsid w:val="000E1866"/>
    <w:rsid w:val="00104643"/>
    <w:rsid w:val="001159ED"/>
    <w:rsid w:val="00117D10"/>
    <w:rsid w:val="00273543"/>
    <w:rsid w:val="002D43F3"/>
    <w:rsid w:val="00316B95"/>
    <w:rsid w:val="003D1694"/>
    <w:rsid w:val="00401BCF"/>
    <w:rsid w:val="004611A6"/>
    <w:rsid w:val="00510C20"/>
    <w:rsid w:val="00516D71"/>
    <w:rsid w:val="00541595"/>
    <w:rsid w:val="00590EAD"/>
    <w:rsid w:val="005E1DBB"/>
    <w:rsid w:val="005F1D37"/>
    <w:rsid w:val="005F34FE"/>
    <w:rsid w:val="00604F57"/>
    <w:rsid w:val="00626FB7"/>
    <w:rsid w:val="00665975"/>
    <w:rsid w:val="006B3A03"/>
    <w:rsid w:val="00710FB4"/>
    <w:rsid w:val="007F0EA5"/>
    <w:rsid w:val="008577AE"/>
    <w:rsid w:val="008659F1"/>
    <w:rsid w:val="009E7D03"/>
    <w:rsid w:val="009F6343"/>
    <w:rsid w:val="00AC1625"/>
    <w:rsid w:val="00AC5A00"/>
    <w:rsid w:val="00AC6C2A"/>
    <w:rsid w:val="00AD7463"/>
    <w:rsid w:val="00B37F3D"/>
    <w:rsid w:val="00B51F8F"/>
    <w:rsid w:val="00BA46B0"/>
    <w:rsid w:val="00BB118A"/>
    <w:rsid w:val="00C00D22"/>
    <w:rsid w:val="00CA1E8D"/>
    <w:rsid w:val="00D016FC"/>
    <w:rsid w:val="00DA4B73"/>
    <w:rsid w:val="00DC24BE"/>
    <w:rsid w:val="00E82D10"/>
    <w:rsid w:val="00EC76F6"/>
    <w:rsid w:val="00F8648E"/>
    <w:rsid w:val="00F9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13DA"/>
  <w15:docId w15:val="{FE77A1B0-9BF4-5340-9D0C-33D6D0F0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E8D"/>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FB7"/>
    <w:pPr>
      <w:ind w:left="720"/>
      <w:contextualSpacing/>
    </w:pPr>
  </w:style>
  <w:style w:type="paragraph" w:styleId="Web">
    <w:name w:val="Normal (Web)"/>
    <w:basedOn w:val="a"/>
    <w:uiPriority w:val="99"/>
    <w:semiHidden/>
    <w:unhideWhenUsed/>
    <w:rsid w:val="00604F57"/>
    <w:pPr>
      <w:spacing w:before="100" w:beforeAutospacing="1" w:after="100" w:afterAutospacing="1"/>
    </w:pPr>
    <w:rPr>
      <w:rFonts w:ascii="Times New Roman" w:eastAsia="Times New Roman" w:hAnsi="Times New Roman" w:cs="Times New Roman"/>
      <w:sz w:val="24"/>
      <w:szCs w:val="24"/>
      <w:lang w:val="el-GR" w:eastAsia="el-GR"/>
    </w:rPr>
  </w:style>
  <w:style w:type="paragraph" w:styleId="a4">
    <w:name w:val="header"/>
    <w:basedOn w:val="a"/>
    <w:link w:val="Char"/>
    <w:uiPriority w:val="99"/>
    <w:unhideWhenUsed/>
    <w:rsid w:val="00DA4B73"/>
    <w:pPr>
      <w:tabs>
        <w:tab w:val="center" w:pos="4153"/>
        <w:tab w:val="right" w:pos="8306"/>
      </w:tabs>
    </w:pPr>
  </w:style>
  <w:style w:type="character" w:customStyle="1" w:styleId="Char">
    <w:name w:val="Κεφαλίδα Char"/>
    <w:basedOn w:val="a0"/>
    <w:link w:val="a4"/>
    <w:uiPriority w:val="99"/>
    <w:rsid w:val="00DA4B73"/>
    <w:rPr>
      <w:rFonts w:ascii="Calibri" w:hAnsi="Calibri" w:cs="Calibri"/>
    </w:rPr>
  </w:style>
  <w:style w:type="paragraph" w:styleId="a5">
    <w:name w:val="footer"/>
    <w:basedOn w:val="a"/>
    <w:link w:val="Char0"/>
    <w:uiPriority w:val="99"/>
    <w:unhideWhenUsed/>
    <w:rsid w:val="00DA4B73"/>
    <w:pPr>
      <w:tabs>
        <w:tab w:val="center" w:pos="4153"/>
        <w:tab w:val="right" w:pos="8306"/>
      </w:tabs>
    </w:pPr>
  </w:style>
  <w:style w:type="character" w:customStyle="1" w:styleId="Char0">
    <w:name w:val="Υποσέλιδο Char"/>
    <w:basedOn w:val="a0"/>
    <w:link w:val="a5"/>
    <w:uiPriority w:val="99"/>
    <w:rsid w:val="00DA4B7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4668">
      <w:bodyDiv w:val="1"/>
      <w:marLeft w:val="0"/>
      <w:marRight w:val="0"/>
      <w:marTop w:val="0"/>
      <w:marBottom w:val="0"/>
      <w:divBdr>
        <w:top w:val="none" w:sz="0" w:space="0" w:color="auto"/>
        <w:left w:val="none" w:sz="0" w:space="0" w:color="auto"/>
        <w:bottom w:val="none" w:sz="0" w:space="0" w:color="auto"/>
        <w:right w:val="none" w:sz="0" w:space="0" w:color="auto"/>
      </w:divBdr>
    </w:div>
    <w:div w:id="251285787">
      <w:bodyDiv w:val="1"/>
      <w:marLeft w:val="0"/>
      <w:marRight w:val="0"/>
      <w:marTop w:val="0"/>
      <w:marBottom w:val="0"/>
      <w:divBdr>
        <w:top w:val="none" w:sz="0" w:space="0" w:color="auto"/>
        <w:left w:val="none" w:sz="0" w:space="0" w:color="auto"/>
        <w:bottom w:val="none" w:sz="0" w:space="0" w:color="auto"/>
        <w:right w:val="none" w:sz="0" w:space="0" w:color="auto"/>
      </w:divBdr>
    </w:div>
    <w:div w:id="10517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7551</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Kosmidis</dc:creator>
  <cp:lastModifiedBy>PNAI</cp:lastModifiedBy>
  <cp:revision>2</cp:revision>
  <dcterms:created xsi:type="dcterms:W3CDTF">2022-04-18T13:14:00Z</dcterms:created>
  <dcterms:modified xsi:type="dcterms:W3CDTF">2022-04-18T13:14:00Z</dcterms:modified>
</cp:coreProperties>
</file>